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FB7" w:rsidRPr="00CA1FF3" w:rsidRDefault="005E0F57" w:rsidP="00C83C0B">
      <w:pPr>
        <w:jc w:val="center"/>
        <w:rPr>
          <w:rFonts w:cstheme="minorHAnsi"/>
        </w:rPr>
      </w:pPr>
      <w:r w:rsidRPr="00CA1FF3">
        <w:rPr>
          <w:rFonts w:cstheme="minorHAnsi"/>
          <w:sz w:val="28"/>
          <w:szCs w:val="28"/>
        </w:rPr>
        <w:t>Current prizes</w:t>
      </w:r>
      <w:r w:rsidR="00C76A13" w:rsidRPr="00CA1FF3">
        <w:rPr>
          <w:rFonts w:cstheme="minorHAnsi"/>
          <w:sz w:val="28"/>
          <w:szCs w:val="28"/>
        </w:rPr>
        <w:br/>
      </w:r>
      <w:r w:rsidR="00C76A13" w:rsidRPr="00CA1FF3">
        <w:rPr>
          <w:rFonts w:cstheme="minorHAnsi"/>
        </w:rPr>
        <w:t xml:space="preserve">with nomination deadlines in </w:t>
      </w:r>
      <w:r w:rsidR="00200348">
        <w:rPr>
          <w:rFonts w:cstheme="minorHAnsi"/>
        </w:rPr>
        <w:t xml:space="preserve">the </w:t>
      </w:r>
      <w:r w:rsidR="00AD557F">
        <w:rPr>
          <w:rFonts w:cstheme="minorHAnsi"/>
        </w:rPr>
        <w:t>first half of</w:t>
      </w:r>
      <w:r w:rsidR="00C76A13" w:rsidRPr="00CA1FF3">
        <w:rPr>
          <w:rFonts w:cstheme="minorHAnsi"/>
        </w:rPr>
        <w:t xml:space="preserve"> 202</w:t>
      </w:r>
      <w:r w:rsidR="00601FCB" w:rsidRPr="00CA1FF3">
        <w:rPr>
          <w:rFonts w:cstheme="minorHAnsi"/>
        </w:rPr>
        <w:t>6</w:t>
      </w:r>
    </w:p>
    <w:p w:rsidR="00E64A0A" w:rsidRPr="00CA1FF3" w:rsidRDefault="00C875FC" w:rsidP="00E64A0A">
      <w:pPr>
        <w:jc w:val="center"/>
        <w:rPr>
          <w:rFonts w:cstheme="minorHAnsi"/>
          <w:b/>
          <w:bCs/>
        </w:rPr>
      </w:pPr>
      <w:r w:rsidRPr="00BF38A1">
        <w:rPr>
          <w:rFonts w:ascii="Calibri Light" w:hAnsi="Calibri Light" w:cs="Calibri Light"/>
        </w:rPr>
        <w:br/>
      </w:r>
      <w:r w:rsidR="00D817B0" w:rsidRPr="00CA1FF3">
        <w:rPr>
          <w:rFonts w:eastAsia="Times New Roman" w:cstheme="minorHAnsi"/>
          <w:b/>
          <w:bCs/>
        </w:rPr>
        <w:t>AMS Prizes</w:t>
      </w:r>
    </w:p>
    <w:p w:rsidR="00D817B0" w:rsidRDefault="00D817B0" w:rsidP="00E64A0A">
      <w:pPr>
        <w:rPr>
          <w:rFonts w:eastAsia="Times New Roman" w:cstheme="minorHAnsi"/>
          <w:i/>
          <w:iCs/>
          <w:sz w:val="20"/>
          <w:szCs w:val="20"/>
        </w:rPr>
      </w:pPr>
      <w:r w:rsidRPr="00CA1FF3">
        <w:rPr>
          <w:rFonts w:eastAsia="Times New Roman" w:cstheme="minorHAnsi"/>
        </w:rPr>
        <w:br/>
      </w:r>
      <w:hyperlink r:id="rId7" w:history="1">
        <w:r w:rsidRPr="00CA1FF3">
          <w:rPr>
            <w:rStyle w:val="Hyperlink"/>
            <w:rFonts w:eastAsia="Times New Roman" w:cstheme="minorHAnsi"/>
            <w:sz w:val="20"/>
            <w:szCs w:val="20"/>
          </w:rPr>
          <w:t>202</w:t>
        </w:r>
        <w:r w:rsidR="00635E73" w:rsidRPr="00CA1FF3">
          <w:rPr>
            <w:rStyle w:val="Hyperlink"/>
            <w:rFonts w:eastAsia="Times New Roman" w:cstheme="minorHAnsi"/>
            <w:sz w:val="20"/>
            <w:szCs w:val="20"/>
          </w:rPr>
          <w:t>7</w:t>
        </w:r>
        <w:r w:rsidRPr="00CA1FF3">
          <w:rPr>
            <w:rStyle w:val="Hyperlink"/>
            <w:rFonts w:eastAsia="Times New Roman" w:cstheme="minorHAnsi"/>
            <w:sz w:val="20"/>
            <w:szCs w:val="20"/>
          </w:rPr>
          <w:t xml:space="preserve"> Class of AMS Fellows</w:t>
        </w:r>
      </w:hyperlink>
      <w:r w:rsidRPr="00CA1FF3">
        <w:rPr>
          <w:rFonts w:cstheme="minorHAnsi"/>
        </w:rPr>
        <w:br/>
      </w:r>
      <w:r w:rsidRPr="00CA1FF3">
        <w:rPr>
          <w:rFonts w:eastAsia="Times New Roman" w:cstheme="minorHAnsi"/>
          <w:sz w:val="20"/>
          <w:szCs w:val="20"/>
        </w:rPr>
        <w:t>Nominations</w:t>
      </w:r>
      <w:r w:rsidR="006E2562" w:rsidRPr="00CA1FF3">
        <w:rPr>
          <w:rFonts w:eastAsia="Times New Roman" w:cstheme="minorHAnsi"/>
          <w:sz w:val="20"/>
          <w:szCs w:val="20"/>
        </w:rPr>
        <w:t>:</w:t>
      </w:r>
      <w:r w:rsidRPr="00CA1FF3">
        <w:rPr>
          <w:rFonts w:eastAsia="Times New Roman" w:cstheme="minorHAnsi"/>
          <w:sz w:val="20"/>
          <w:szCs w:val="20"/>
        </w:rPr>
        <w:t xml:space="preserve"> </w:t>
      </w:r>
      <w:r w:rsidRPr="00CA1FF3">
        <w:rPr>
          <w:rFonts w:eastAsia="Times New Roman" w:cstheme="minorHAnsi"/>
          <w:color w:val="70AD47" w:themeColor="accent6"/>
          <w:sz w:val="20"/>
          <w:szCs w:val="20"/>
        </w:rPr>
        <w:t xml:space="preserve">1 Feb </w:t>
      </w:r>
      <w:r w:rsidR="0097255A" w:rsidRPr="00CA1FF3">
        <w:rPr>
          <w:rFonts w:eastAsia="Times New Roman" w:cstheme="minorHAnsi"/>
          <w:color w:val="70AD47" w:themeColor="accent6"/>
          <w:sz w:val="20"/>
          <w:szCs w:val="20"/>
        </w:rPr>
        <w:t>-</w:t>
      </w:r>
      <w:r w:rsidRPr="00CA1FF3">
        <w:rPr>
          <w:rFonts w:eastAsia="Times New Roman" w:cstheme="minorHAnsi"/>
          <w:color w:val="70AD47" w:themeColor="accent6"/>
          <w:sz w:val="20"/>
          <w:szCs w:val="20"/>
        </w:rPr>
        <w:t xml:space="preserve"> 31 March</w:t>
      </w:r>
      <w:r w:rsidR="0030730A" w:rsidRPr="00CA1FF3">
        <w:rPr>
          <w:rFonts w:eastAsia="Times New Roman" w:cstheme="minorHAnsi"/>
          <w:color w:val="70AD47" w:themeColor="accent6"/>
          <w:sz w:val="20"/>
          <w:szCs w:val="20"/>
        </w:rPr>
        <w:t>,</w:t>
      </w:r>
      <w:r w:rsidRPr="00CA1FF3">
        <w:rPr>
          <w:rFonts w:eastAsia="Times New Roman" w:cstheme="minorHAnsi"/>
          <w:color w:val="70AD47" w:themeColor="accent6"/>
          <w:sz w:val="20"/>
          <w:szCs w:val="20"/>
        </w:rPr>
        <w:t xml:space="preserve"> 202</w:t>
      </w:r>
      <w:r w:rsidR="00635E73" w:rsidRPr="00CA1FF3">
        <w:rPr>
          <w:rFonts w:eastAsia="Times New Roman" w:cstheme="minorHAnsi"/>
          <w:color w:val="70AD47" w:themeColor="accent6"/>
          <w:sz w:val="20"/>
          <w:szCs w:val="20"/>
        </w:rPr>
        <w:t>6</w:t>
      </w:r>
      <w:r w:rsidRPr="00CA1FF3">
        <w:rPr>
          <w:rFonts w:eastAsia="Times New Roman" w:cstheme="minorHAnsi"/>
          <w:sz w:val="20"/>
          <w:szCs w:val="20"/>
        </w:rPr>
        <w:t xml:space="preserve">. </w:t>
      </w:r>
      <w:r w:rsidR="0030730A" w:rsidRPr="00CA1FF3">
        <w:rPr>
          <w:rFonts w:eastAsia="Times New Roman" w:cstheme="minorHAnsi"/>
          <w:sz w:val="20"/>
          <w:szCs w:val="20"/>
        </w:rPr>
        <w:br/>
      </w:r>
      <w:r w:rsidR="00635E73" w:rsidRPr="00CA1FF3">
        <w:rPr>
          <w:rFonts w:eastAsia="Times New Roman" w:cstheme="minorHAnsi"/>
          <w:sz w:val="20"/>
          <w:szCs w:val="20"/>
        </w:rPr>
        <w:t xml:space="preserve">Rules for nominations can be found </w:t>
      </w:r>
      <w:hyperlink r:id="rId8" w:history="1">
        <w:r w:rsidR="00635E73" w:rsidRPr="00CA1FF3">
          <w:rPr>
            <w:rStyle w:val="Hyperlink"/>
            <w:rFonts w:eastAsia="Times New Roman" w:cstheme="minorHAnsi"/>
            <w:sz w:val="20"/>
            <w:szCs w:val="20"/>
          </w:rPr>
          <w:t>here</w:t>
        </w:r>
      </w:hyperlink>
      <w:r w:rsidR="00635E73" w:rsidRPr="00CA1FF3">
        <w:rPr>
          <w:rFonts w:eastAsia="Times New Roman" w:cstheme="minorHAnsi"/>
          <w:sz w:val="20"/>
          <w:szCs w:val="20"/>
        </w:rPr>
        <w:t>. In particular:</w:t>
      </w:r>
      <w:r w:rsidR="00635E73" w:rsidRPr="00CA1FF3">
        <w:rPr>
          <w:rFonts w:eastAsia="Times New Roman" w:cstheme="minorHAnsi"/>
          <w:sz w:val="20"/>
          <w:szCs w:val="20"/>
        </w:rPr>
        <w:br/>
      </w:r>
      <w:r w:rsidR="0030730A" w:rsidRPr="00926BAA">
        <w:rPr>
          <w:rFonts w:eastAsia="Times New Roman" w:cstheme="minorHAnsi"/>
          <w:i/>
          <w:iCs/>
          <w:sz w:val="20"/>
          <w:szCs w:val="20"/>
        </w:rPr>
        <w:t>T</w:t>
      </w:r>
      <w:r w:rsidRPr="00926BAA">
        <w:rPr>
          <w:rFonts w:eastAsia="Times New Roman" w:cstheme="minorHAnsi"/>
          <w:i/>
          <w:iCs/>
          <w:sz w:val="20"/>
          <w:szCs w:val="20"/>
        </w:rPr>
        <w:t>o be eligible for nomination an individual must be an AMS member for the year in which they are nominated (202</w:t>
      </w:r>
      <w:r w:rsidR="00635E73" w:rsidRPr="00926BAA">
        <w:rPr>
          <w:rFonts w:eastAsia="Times New Roman" w:cstheme="minorHAnsi"/>
          <w:i/>
          <w:iCs/>
          <w:sz w:val="20"/>
          <w:szCs w:val="20"/>
        </w:rPr>
        <w:t>6</w:t>
      </w:r>
      <w:r w:rsidRPr="00926BAA">
        <w:rPr>
          <w:rFonts w:eastAsia="Times New Roman" w:cstheme="minorHAnsi"/>
          <w:i/>
          <w:iCs/>
          <w:sz w:val="20"/>
          <w:szCs w:val="20"/>
        </w:rPr>
        <w:t>) and have been a member for the prior three years as of July 31 of each year (202</w:t>
      </w:r>
      <w:r w:rsidR="00635E73" w:rsidRPr="00926BAA">
        <w:rPr>
          <w:rFonts w:eastAsia="Times New Roman" w:cstheme="minorHAnsi"/>
          <w:i/>
          <w:iCs/>
          <w:sz w:val="20"/>
          <w:szCs w:val="20"/>
        </w:rPr>
        <w:t>5</w:t>
      </w:r>
      <w:r w:rsidRPr="00926BAA">
        <w:rPr>
          <w:rFonts w:eastAsia="Times New Roman" w:cstheme="minorHAnsi"/>
          <w:i/>
          <w:iCs/>
          <w:sz w:val="20"/>
          <w:szCs w:val="20"/>
        </w:rPr>
        <w:t>, 202</w:t>
      </w:r>
      <w:r w:rsidR="00635E73" w:rsidRPr="00926BAA">
        <w:rPr>
          <w:rFonts w:eastAsia="Times New Roman" w:cstheme="minorHAnsi"/>
          <w:i/>
          <w:iCs/>
          <w:sz w:val="20"/>
          <w:szCs w:val="20"/>
        </w:rPr>
        <w:t>4</w:t>
      </w:r>
      <w:r w:rsidRPr="00926BAA">
        <w:rPr>
          <w:rFonts w:eastAsia="Times New Roman" w:cstheme="minorHAnsi"/>
          <w:i/>
          <w:iCs/>
          <w:sz w:val="20"/>
          <w:szCs w:val="20"/>
        </w:rPr>
        <w:t>, 202</w:t>
      </w:r>
      <w:r w:rsidR="00635E73" w:rsidRPr="00926BAA">
        <w:rPr>
          <w:rFonts w:eastAsia="Times New Roman" w:cstheme="minorHAnsi"/>
          <w:i/>
          <w:iCs/>
          <w:sz w:val="20"/>
          <w:szCs w:val="20"/>
        </w:rPr>
        <w:t>3</w:t>
      </w:r>
      <w:r w:rsidRPr="00926BAA">
        <w:rPr>
          <w:rFonts w:eastAsia="Times New Roman" w:cstheme="minorHAnsi"/>
          <w:i/>
          <w:iCs/>
          <w:sz w:val="20"/>
          <w:szCs w:val="20"/>
        </w:rPr>
        <w:t>).</w:t>
      </w:r>
    </w:p>
    <w:p w:rsidR="0030730A" w:rsidRPr="00926BAA" w:rsidRDefault="00D817B0" w:rsidP="0030730A">
      <w:pPr>
        <w:pStyle w:val="western"/>
        <w:rPr>
          <w:rFonts w:asciiTheme="minorHAnsi" w:hAnsiTheme="minorHAnsi" w:cstheme="minorHAnsi"/>
          <w:i/>
          <w:iCs/>
          <w:sz w:val="20"/>
          <w:szCs w:val="20"/>
        </w:rPr>
      </w:pPr>
      <w:hyperlink r:id="rId9" w:history="1">
        <w:r w:rsidRPr="00CA1FF3">
          <w:rPr>
            <w:rStyle w:val="Hyperlink"/>
            <w:rFonts w:asciiTheme="minorHAnsi" w:hAnsiTheme="minorHAnsi" w:cstheme="minorHAnsi"/>
            <w:sz w:val="20"/>
            <w:szCs w:val="20"/>
          </w:rPr>
          <w:t xml:space="preserve">Ivo and Renata </w:t>
        </w:r>
        <w:proofErr w:type="spellStart"/>
        <w:r w:rsidRPr="00CA1FF3">
          <w:rPr>
            <w:rStyle w:val="Hyperlink"/>
            <w:rFonts w:asciiTheme="minorHAnsi" w:hAnsiTheme="minorHAnsi" w:cstheme="minorHAnsi"/>
            <w:sz w:val="20"/>
            <w:szCs w:val="20"/>
          </w:rPr>
          <w:t>Babuška</w:t>
        </w:r>
        <w:proofErr w:type="spellEnd"/>
        <w:r w:rsidRPr="00CA1FF3">
          <w:rPr>
            <w:rStyle w:val="Hyperlink"/>
            <w:rFonts w:asciiTheme="minorHAnsi" w:hAnsiTheme="minorHAnsi" w:cstheme="minorHAnsi"/>
            <w:sz w:val="20"/>
            <w:szCs w:val="20"/>
          </w:rPr>
          <w:t xml:space="preserve"> Thesis Prize</w:t>
        </w:r>
      </w:hyperlink>
      <w:r w:rsidR="0030730A" w:rsidRPr="00CA1FF3">
        <w:rPr>
          <w:rFonts w:asciiTheme="minorHAnsi" w:hAnsiTheme="minorHAnsi" w:cstheme="minorHAnsi"/>
          <w:color w:val="000000" w:themeColor="text1"/>
        </w:rPr>
        <w:br/>
      </w:r>
      <w:r w:rsidRPr="00CA1FF3">
        <w:rPr>
          <w:rFonts w:asciiTheme="minorHAnsi" w:hAnsiTheme="minorHAnsi" w:cstheme="minorHAnsi"/>
          <w:color w:val="000000" w:themeColor="text1"/>
          <w:sz w:val="20"/>
          <w:szCs w:val="20"/>
        </w:rPr>
        <w:t>Nomination</w:t>
      </w:r>
      <w:r w:rsidR="00CA4C8E" w:rsidRPr="00CA1FF3">
        <w:rPr>
          <w:rFonts w:asciiTheme="minorHAnsi" w:hAnsiTheme="minorHAnsi" w:cstheme="minorHAnsi"/>
          <w:color w:val="000000" w:themeColor="text1"/>
          <w:sz w:val="20"/>
          <w:szCs w:val="20"/>
        </w:rPr>
        <w:t>s</w:t>
      </w:r>
      <w:r w:rsidR="0030730A" w:rsidRPr="00CA1FF3">
        <w:rPr>
          <w:rFonts w:asciiTheme="minorHAnsi" w:hAnsiTheme="minorHAnsi" w:cstheme="minorHAnsi"/>
          <w:color w:val="000000" w:themeColor="text1"/>
          <w:sz w:val="20"/>
          <w:szCs w:val="20"/>
        </w:rPr>
        <w:t>:</w:t>
      </w:r>
      <w:r w:rsidRPr="00CA1FF3">
        <w:rPr>
          <w:rFonts w:asciiTheme="minorHAnsi" w:hAnsiTheme="minorHAnsi" w:cstheme="minorHAnsi"/>
          <w:color w:val="000000" w:themeColor="text1"/>
          <w:sz w:val="20"/>
          <w:szCs w:val="20"/>
        </w:rPr>
        <w:t xml:space="preserve"> </w:t>
      </w:r>
      <w:r w:rsidRPr="00CA1FF3">
        <w:rPr>
          <w:rFonts w:asciiTheme="minorHAnsi" w:hAnsiTheme="minorHAnsi" w:cstheme="minorHAnsi"/>
          <w:color w:val="70AD47" w:themeColor="accent6"/>
          <w:sz w:val="20"/>
          <w:szCs w:val="20"/>
        </w:rPr>
        <w:t xml:space="preserve">1 Feb </w:t>
      </w:r>
      <w:r w:rsidR="0097255A" w:rsidRPr="00CA1FF3">
        <w:rPr>
          <w:rFonts w:asciiTheme="minorHAnsi" w:hAnsiTheme="minorHAnsi" w:cstheme="minorHAnsi"/>
          <w:color w:val="70AD47" w:themeColor="accent6"/>
          <w:sz w:val="20"/>
          <w:szCs w:val="20"/>
        </w:rPr>
        <w:t>-</w:t>
      </w:r>
      <w:r w:rsidRPr="00CA1FF3">
        <w:rPr>
          <w:rFonts w:asciiTheme="minorHAnsi" w:hAnsiTheme="minorHAnsi" w:cstheme="minorHAnsi"/>
          <w:color w:val="70AD47" w:themeColor="accent6"/>
          <w:sz w:val="20"/>
          <w:szCs w:val="20"/>
        </w:rPr>
        <w:t xml:space="preserve"> 30 June</w:t>
      </w:r>
      <w:r w:rsidR="0030730A" w:rsidRPr="00CA1FF3">
        <w:rPr>
          <w:rFonts w:asciiTheme="minorHAnsi" w:hAnsiTheme="minorHAnsi" w:cstheme="minorHAnsi"/>
          <w:color w:val="70AD47" w:themeColor="accent6"/>
          <w:sz w:val="20"/>
          <w:szCs w:val="20"/>
        </w:rPr>
        <w:t>,</w:t>
      </w:r>
      <w:r w:rsidRPr="00CA1FF3">
        <w:rPr>
          <w:rFonts w:asciiTheme="minorHAnsi" w:hAnsiTheme="minorHAnsi" w:cstheme="minorHAnsi"/>
          <w:color w:val="70AD47" w:themeColor="accent6"/>
          <w:sz w:val="20"/>
          <w:szCs w:val="20"/>
        </w:rPr>
        <w:t xml:space="preserve"> 202</w:t>
      </w:r>
      <w:r w:rsidR="006E2562" w:rsidRPr="00CA1FF3">
        <w:rPr>
          <w:rFonts w:asciiTheme="minorHAnsi" w:hAnsiTheme="minorHAnsi" w:cstheme="minorHAnsi"/>
          <w:color w:val="70AD47" w:themeColor="accent6"/>
          <w:sz w:val="20"/>
          <w:szCs w:val="20"/>
        </w:rPr>
        <w:t>6</w:t>
      </w:r>
      <w:r w:rsidRPr="00CA1FF3">
        <w:rPr>
          <w:rFonts w:asciiTheme="minorHAnsi" w:hAnsiTheme="minorHAnsi" w:cstheme="minorHAnsi"/>
          <w:color w:val="000000" w:themeColor="text1"/>
          <w:sz w:val="20"/>
          <w:szCs w:val="20"/>
        </w:rPr>
        <w:t xml:space="preserve"> </w:t>
      </w:r>
      <w:r w:rsidR="0030730A" w:rsidRPr="00CA1FF3">
        <w:rPr>
          <w:rFonts w:asciiTheme="minorHAnsi" w:hAnsiTheme="minorHAnsi" w:cstheme="minorHAnsi"/>
          <w:color w:val="000000" w:themeColor="text1"/>
          <w:sz w:val="20"/>
          <w:szCs w:val="20"/>
        </w:rPr>
        <w:br/>
      </w:r>
      <w:r w:rsidR="0030730A" w:rsidRPr="00926BAA">
        <w:rPr>
          <w:rFonts w:asciiTheme="minorHAnsi" w:hAnsiTheme="minorHAnsi" w:cstheme="minorHAnsi"/>
          <w:i/>
          <w:iCs/>
          <w:sz w:val="20"/>
          <w:szCs w:val="20"/>
        </w:rPr>
        <w:t>F</w:t>
      </w:r>
      <w:r w:rsidRPr="00926BAA">
        <w:rPr>
          <w:rFonts w:asciiTheme="minorHAnsi" w:hAnsiTheme="minorHAnsi" w:cstheme="minorHAnsi"/>
          <w:i/>
          <w:iCs/>
          <w:sz w:val="20"/>
          <w:szCs w:val="20"/>
        </w:rPr>
        <w:t>or a</w:t>
      </w:r>
      <w:r w:rsidR="0030730A" w:rsidRPr="00926BAA">
        <w:rPr>
          <w:rFonts w:asciiTheme="minorHAnsi" w:hAnsiTheme="minorHAnsi" w:cstheme="minorHAnsi"/>
          <w:i/>
          <w:iCs/>
          <w:sz w:val="20"/>
          <w:szCs w:val="20"/>
        </w:rPr>
        <w:t>n</w:t>
      </w:r>
      <w:r w:rsidRPr="00926BAA">
        <w:rPr>
          <w:rFonts w:asciiTheme="minorHAnsi" w:hAnsiTheme="minorHAnsi" w:cstheme="minorHAnsi"/>
          <w:i/>
          <w:iCs/>
          <w:sz w:val="20"/>
          <w:szCs w:val="20"/>
        </w:rPr>
        <w:t xml:space="preserve"> </w:t>
      </w:r>
      <w:r w:rsidR="0030730A" w:rsidRPr="00926BAA">
        <w:rPr>
          <w:rFonts w:asciiTheme="minorHAnsi" w:hAnsiTheme="minorHAnsi" w:cstheme="minorHAnsi"/>
          <w:i/>
          <w:iCs/>
          <w:sz w:val="20"/>
          <w:szCs w:val="20"/>
        </w:rPr>
        <w:t xml:space="preserve">outstanding PhD thesis in mathematics, interdisciplinary in nature, possibly with applications to other fields; </w:t>
      </w:r>
      <w:r w:rsidRPr="00926BAA">
        <w:rPr>
          <w:rFonts w:asciiTheme="minorHAnsi" w:hAnsiTheme="minorHAnsi" w:cstheme="minorHAnsi"/>
          <w:i/>
          <w:iCs/>
          <w:sz w:val="20"/>
          <w:szCs w:val="20"/>
        </w:rPr>
        <w:t xml:space="preserve">Ph.D. granted between </w:t>
      </w:r>
      <w:r w:rsidR="0030730A" w:rsidRPr="00926BAA">
        <w:rPr>
          <w:rFonts w:asciiTheme="minorHAnsi" w:hAnsiTheme="minorHAnsi" w:cstheme="minorHAnsi"/>
          <w:i/>
          <w:iCs/>
          <w:sz w:val="20"/>
          <w:szCs w:val="20"/>
        </w:rPr>
        <w:t xml:space="preserve">1 </w:t>
      </w:r>
      <w:r w:rsidRPr="00926BAA">
        <w:rPr>
          <w:rFonts w:asciiTheme="minorHAnsi" w:hAnsiTheme="minorHAnsi" w:cstheme="minorHAnsi"/>
          <w:i/>
          <w:iCs/>
          <w:sz w:val="20"/>
          <w:szCs w:val="20"/>
        </w:rPr>
        <w:t xml:space="preserve">July </w:t>
      </w:r>
      <w:r w:rsidR="0030730A" w:rsidRPr="00926BAA">
        <w:rPr>
          <w:rFonts w:asciiTheme="minorHAnsi" w:hAnsiTheme="minorHAnsi" w:cstheme="minorHAnsi"/>
          <w:i/>
          <w:iCs/>
          <w:sz w:val="20"/>
          <w:szCs w:val="20"/>
        </w:rPr>
        <w:t>202</w:t>
      </w:r>
      <w:r w:rsidR="006E2562" w:rsidRPr="00926BAA">
        <w:rPr>
          <w:rFonts w:asciiTheme="minorHAnsi" w:hAnsiTheme="minorHAnsi" w:cstheme="minorHAnsi"/>
          <w:i/>
          <w:iCs/>
          <w:sz w:val="20"/>
          <w:szCs w:val="20"/>
        </w:rPr>
        <w:t>5</w:t>
      </w:r>
      <w:r w:rsidRPr="00926BAA">
        <w:rPr>
          <w:rFonts w:asciiTheme="minorHAnsi" w:hAnsiTheme="minorHAnsi" w:cstheme="minorHAnsi"/>
          <w:i/>
          <w:iCs/>
          <w:sz w:val="20"/>
          <w:szCs w:val="20"/>
        </w:rPr>
        <w:t xml:space="preserve"> and </w:t>
      </w:r>
      <w:r w:rsidR="0030730A" w:rsidRPr="00926BAA">
        <w:rPr>
          <w:rFonts w:asciiTheme="minorHAnsi" w:hAnsiTheme="minorHAnsi" w:cstheme="minorHAnsi"/>
          <w:i/>
          <w:iCs/>
          <w:sz w:val="20"/>
          <w:szCs w:val="20"/>
        </w:rPr>
        <w:t xml:space="preserve">30 </w:t>
      </w:r>
      <w:r w:rsidRPr="00926BAA">
        <w:rPr>
          <w:rFonts w:asciiTheme="minorHAnsi" w:hAnsiTheme="minorHAnsi" w:cstheme="minorHAnsi"/>
          <w:i/>
          <w:iCs/>
          <w:sz w:val="20"/>
          <w:szCs w:val="20"/>
        </w:rPr>
        <w:t xml:space="preserve">June </w:t>
      </w:r>
      <w:r w:rsidR="0030730A" w:rsidRPr="00926BAA">
        <w:rPr>
          <w:rFonts w:asciiTheme="minorHAnsi" w:hAnsiTheme="minorHAnsi" w:cstheme="minorHAnsi"/>
          <w:i/>
          <w:iCs/>
          <w:sz w:val="20"/>
          <w:szCs w:val="20"/>
        </w:rPr>
        <w:t>202</w:t>
      </w:r>
      <w:r w:rsidR="006E2562" w:rsidRPr="00926BAA">
        <w:rPr>
          <w:rFonts w:asciiTheme="minorHAnsi" w:hAnsiTheme="minorHAnsi" w:cstheme="minorHAnsi"/>
          <w:i/>
          <w:iCs/>
          <w:sz w:val="20"/>
          <w:szCs w:val="20"/>
        </w:rPr>
        <w:t>6</w:t>
      </w:r>
      <w:r w:rsidR="0030730A" w:rsidRPr="00926BAA">
        <w:rPr>
          <w:rFonts w:asciiTheme="minorHAnsi" w:hAnsiTheme="minorHAnsi" w:cstheme="minorHAnsi"/>
          <w:i/>
          <w:iCs/>
          <w:sz w:val="20"/>
          <w:szCs w:val="20"/>
        </w:rPr>
        <w:t xml:space="preserve">; </w:t>
      </w:r>
      <w:r w:rsidRPr="00926BAA">
        <w:rPr>
          <w:rFonts w:asciiTheme="minorHAnsi" w:hAnsiTheme="minorHAnsi" w:cstheme="minorHAnsi"/>
          <w:i/>
          <w:iCs/>
          <w:sz w:val="20"/>
          <w:szCs w:val="20"/>
        </w:rPr>
        <w:t xml:space="preserve"> </w:t>
      </w:r>
      <w:r w:rsidR="0030730A" w:rsidRPr="00926BAA">
        <w:rPr>
          <w:rFonts w:asciiTheme="minorHAnsi" w:hAnsiTheme="minorHAnsi" w:cstheme="minorHAnsi"/>
          <w:i/>
          <w:iCs/>
          <w:sz w:val="20"/>
          <w:szCs w:val="20"/>
        </w:rPr>
        <w:t xml:space="preserve">obtained at a nominating institution that is either a. located in the United States of America (USA), or b. located outside the USA and an institutional AMS member at the time of the nomination. </w:t>
      </w:r>
    </w:p>
    <w:p w:rsidR="0030730A" w:rsidRPr="00926BAA" w:rsidRDefault="0030730A" w:rsidP="0030730A">
      <w:pPr>
        <w:pStyle w:val="western"/>
        <w:rPr>
          <w:rFonts w:asciiTheme="minorHAnsi" w:hAnsiTheme="minorHAnsi" w:cstheme="minorHAnsi"/>
          <w:i/>
          <w:iCs/>
          <w:color w:val="000000"/>
          <w:sz w:val="20"/>
          <w:szCs w:val="20"/>
        </w:rPr>
      </w:pPr>
      <w:hyperlink r:id="rId10" w:history="1">
        <w:r w:rsidRPr="00CA1FF3">
          <w:rPr>
            <w:rStyle w:val="Hyperlink"/>
            <w:rFonts w:asciiTheme="minorHAnsi" w:hAnsiTheme="minorHAnsi" w:cstheme="minorHAnsi"/>
            <w:sz w:val="20"/>
            <w:szCs w:val="20"/>
          </w:rPr>
          <w:t xml:space="preserve">Levi L. Conant Prize </w:t>
        </w:r>
      </w:hyperlink>
      <w:r w:rsidRPr="00CA1FF3">
        <w:rPr>
          <w:rFonts w:asciiTheme="minorHAnsi" w:hAnsiTheme="minorHAnsi" w:cstheme="minorHAnsi"/>
        </w:rPr>
        <w:br/>
      </w:r>
      <w:r w:rsidRPr="00CA1FF3">
        <w:rPr>
          <w:rFonts w:asciiTheme="minorHAnsi" w:hAnsiTheme="minorHAnsi" w:cstheme="minorHAnsi"/>
          <w:color w:val="000000"/>
        </w:rPr>
        <w:t>N</w:t>
      </w:r>
      <w:r w:rsidRPr="00CA1FF3">
        <w:rPr>
          <w:rFonts w:asciiTheme="minorHAnsi" w:hAnsiTheme="minorHAnsi" w:cstheme="minorHAnsi"/>
          <w:color w:val="000000"/>
          <w:sz w:val="20"/>
          <w:szCs w:val="20"/>
        </w:rPr>
        <w:t>omination</w:t>
      </w:r>
      <w:r w:rsidR="00CA4C8E" w:rsidRPr="00CA1FF3">
        <w:rPr>
          <w:rFonts w:asciiTheme="minorHAnsi" w:hAnsiTheme="minorHAnsi" w:cstheme="minorHAnsi"/>
          <w:color w:val="000000"/>
          <w:sz w:val="20"/>
          <w:szCs w:val="20"/>
        </w:rPr>
        <w:t>s</w:t>
      </w:r>
      <w:r w:rsidRPr="00CA1FF3">
        <w:rPr>
          <w:rFonts w:asciiTheme="minorHAnsi" w:hAnsiTheme="minorHAnsi" w:cstheme="minorHAnsi"/>
          <w:color w:val="000000"/>
          <w:sz w:val="20"/>
          <w:szCs w:val="20"/>
        </w:rPr>
        <w:t xml:space="preserve">: </w:t>
      </w:r>
      <w:r w:rsidRPr="00CA1FF3">
        <w:rPr>
          <w:rFonts w:asciiTheme="minorHAnsi" w:hAnsiTheme="minorHAnsi" w:cstheme="minorHAnsi"/>
          <w:color w:val="00A933"/>
          <w:sz w:val="20"/>
          <w:szCs w:val="20"/>
        </w:rPr>
        <w:t>1 Feb</w:t>
      </w:r>
      <w:r w:rsidR="0097255A" w:rsidRPr="00CA1FF3">
        <w:rPr>
          <w:rFonts w:asciiTheme="minorHAnsi" w:hAnsiTheme="minorHAnsi" w:cstheme="minorHAnsi"/>
          <w:color w:val="00A933"/>
          <w:sz w:val="20"/>
          <w:szCs w:val="20"/>
        </w:rPr>
        <w:t xml:space="preserve"> -</w:t>
      </w:r>
      <w:r w:rsidRPr="00CA1FF3">
        <w:rPr>
          <w:rFonts w:asciiTheme="minorHAnsi" w:hAnsiTheme="minorHAnsi" w:cstheme="minorHAnsi"/>
          <w:color w:val="00A933"/>
          <w:sz w:val="20"/>
          <w:szCs w:val="20"/>
        </w:rPr>
        <w:t xml:space="preserve"> 31 May, 202</w:t>
      </w:r>
      <w:r w:rsidR="006E2562" w:rsidRPr="00CA1FF3">
        <w:rPr>
          <w:rFonts w:asciiTheme="minorHAnsi" w:hAnsiTheme="minorHAnsi" w:cstheme="minorHAnsi"/>
          <w:color w:val="00A933"/>
          <w:sz w:val="20"/>
          <w:szCs w:val="20"/>
        </w:rPr>
        <w:t>6</w:t>
      </w:r>
      <w:r w:rsidRPr="00CA1FF3">
        <w:rPr>
          <w:rFonts w:asciiTheme="minorHAnsi" w:hAnsiTheme="minorHAnsi" w:cstheme="minorHAnsi"/>
          <w:color w:val="00A933"/>
        </w:rPr>
        <w:t xml:space="preserve"> </w:t>
      </w:r>
      <w:r w:rsidRPr="00CA1FF3">
        <w:rPr>
          <w:rFonts w:asciiTheme="minorHAnsi" w:hAnsiTheme="minorHAnsi" w:cstheme="minorHAnsi"/>
          <w:color w:val="00A933"/>
        </w:rPr>
        <w:br/>
      </w:r>
      <w:r w:rsidR="006E2562" w:rsidRPr="00926BAA">
        <w:rPr>
          <w:rFonts w:asciiTheme="minorHAnsi" w:hAnsiTheme="minorHAnsi" w:cstheme="minorHAnsi"/>
          <w:color w:val="000000"/>
          <w:sz w:val="20"/>
          <w:szCs w:val="20"/>
        </w:rPr>
        <w:t>Yearly prize.</w:t>
      </w:r>
      <w:r w:rsidR="006E2562" w:rsidRPr="00926BAA">
        <w:rPr>
          <w:rFonts w:asciiTheme="minorHAnsi" w:hAnsiTheme="minorHAnsi" w:cstheme="minorHAnsi"/>
          <w:i/>
          <w:iCs/>
          <w:color w:val="000000"/>
          <w:sz w:val="20"/>
          <w:szCs w:val="20"/>
        </w:rPr>
        <w:t xml:space="preserve"> </w:t>
      </w:r>
      <w:r w:rsidRPr="00926BAA">
        <w:rPr>
          <w:rFonts w:asciiTheme="minorHAnsi" w:hAnsiTheme="minorHAnsi" w:cstheme="minorHAnsi"/>
          <w:i/>
          <w:iCs/>
          <w:color w:val="000000"/>
          <w:sz w:val="20"/>
          <w:szCs w:val="20"/>
        </w:rPr>
        <w:t xml:space="preserve">To recognize the best expository paper published in either the Notices of the AMS or the Bulletin of the AMS in the preceding five years. </w:t>
      </w:r>
    </w:p>
    <w:p w:rsidR="00E64A0A" w:rsidRPr="00926BAA" w:rsidRDefault="00866E52" w:rsidP="00CA4C8E">
      <w:pPr>
        <w:pStyle w:val="western"/>
        <w:rPr>
          <w:rFonts w:asciiTheme="minorHAnsi" w:hAnsiTheme="minorHAnsi" w:cstheme="minorHAnsi"/>
          <w:i/>
          <w:iCs/>
          <w:color w:val="000000"/>
          <w:sz w:val="20"/>
          <w:szCs w:val="20"/>
        </w:rPr>
      </w:pPr>
      <w:hyperlink r:id="rId11" w:history="1">
        <w:r w:rsidRPr="00CA1FF3">
          <w:rPr>
            <w:rStyle w:val="Hyperlink"/>
            <w:rFonts w:asciiTheme="minorHAnsi" w:hAnsiTheme="minorHAnsi" w:cstheme="minorHAnsi"/>
            <w:sz w:val="20"/>
            <w:szCs w:val="20"/>
          </w:rPr>
          <w:t xml:space="preserve">Mary P. </w:t>
        </w:r>
        <w:proofErr w:type="spellStart"/>
        <w:r w:rsidRPr="00CA1FF3">
          <w:rPr>
            <w:rStyle w:val="Hyperlink"/>
            <w:rFonts w:asciiTheme="minorHAnsi" w:hAnsiTheme="minorHAnsi" w:cstheme="minorHAnsi"/>
            <w:sz w:val="20"/>
            <w:szCs w:val="20"/>
          </w:rPr>
          <w:t>Dolciani</w:t>
        </w:r>
        <w:proofErr w:type="spellEnd"/>
        <w:r w:rsidRPr="00CA1FF3">
          <w:rPr>
            <w:rStyle w:val="Hyperlink"/>
            <w:rFonts w:asciiTheme="minorHAnsi" w:hAnsiTheme="minorHAnsi" w:cstheme="minorHAnsi"/>
            <w:sz w:val="20"/>
            <w:szCs w:val="20"/>
          </w:rPr>
          <w:t xml:space="preserve"> Prize for Excellence in Research </w:t>
        </w:r>
      </w:hyperlink>
      <w:r w:rsidRPr="00CA1FF3">
        <w:rPr>
          <w:rFonts w:asciiTheme="minorHAnsi" w:hAnsiTheme="minorHAnsi" w:cstheme="minorHAnsi"/>
          <w:sz w:val="20"/>
          <w:szCs w:val="20"/>
        </w:rPr>
        <w:br/>
        <w:t>Every two years. For the prize awarded in 2027:</w:t>
      </w:r>
      <w:r w:rsidRPr="00CA1FF3">
        <w:rPr>
          <w:rFonts w:asciiTheme="minorHAnsi" w:hAnsiTheme="minorHAnsi" w:cstheme="minorHAnsi"/>
          <w:sz w:val="20"/>
          <w:szCs w:val="20"/>
        </w:rPr>
        <w:br/>
        <w:t>N</w:t>
      </w:r>
      <w:r w:rsidRPr="00CA1FF3">
        <w:rPr>
          <w:rFonts w:asciiTheme="minorHAnsi" w:hAnsiTheme="minorHAnsi" w:cstheme="minorHAnsi"/>
          <w:color w:val="000000"/>
          <w:sz w:val="20"/>
          <w:szCs w:val="20"/>
        </w:rPr>
        <w:t xml:space="preserve">ominations: </w:t>
      </w:r>
      <w:r w:rsidRPr="00CA1FF3">
        <w:rPr>
          <w:rFonts w:asciiTheme="minorHAnsi" w:hAnsiTheme="minorHAnsi" w:cstheme="minorHAnsi"/>
          <w:color w:val="70AD47" w:themeColor="accent6"/>
          <w:sz w:val="20"/>
          <w:szCs w:val="20"/>
        </w:rPr>
        <w:t>1</w:t>
      </w:r>
      <w:r w:rsidRPr="00CA1FF3">
        <w:rPr>
          <w:rFonts w:asciiTheme="minorHAnsi" w:hAnsiTheme="minorHAnsi" w:cstheme="minorHAnsi"/>
          <w:color w:val="000000"/>
          <w:sz w:val="20"/>
          <w:szCs w:val="20"/>
        </w:rPr>
        <w:t xml:space="preserve"> </w:t>
      </w:r>
      <w:r w:rsidRPr="00CA1FF3">
        <w:rPr>
          <w:rFonts w:asciiTheme="minorHAnsi" w:hAnsiTheme="minorHAnsi" w:cstheme="minorHAnsi"/>
          <w:color w:val="70AD47" w:themeColor="accent6"/>
          <w:sz w:val="20"/>
          <w:szCs w:val="20"/>
        </w:rPr>
        <w:t>Feb  – 31 May, 2026</w:t>
      </w:r>
      <w:r w:rsidRPr="00CA1FF3">
        <w:rPr>
          <w:rFonts w:asciiTheme="minorHAnsi" w:hAnsiTheme="minorHAnsi" w:cstheme="minorHAnsi"/>
          <w:color w:val="70AD47" w:themeColor="accent6"/>
          <w:sz w:val="20"/>
          <w:szCs w:val="20"/>
        </w:rPr>
        <w:br/>
      </w:r>
      <w:r w:rsidRPr="00926BAA">
        <w:rPr>
          <w:rFonts w:asciiTheme="minorHAnsi" w:hAnsiTheme="minorHAnsi" w:cstheme="minorHAnsi"/>
          <w:i/>
          <w:iCs/>
          <w:color w:val="000000"/>
          <w:sz w:val="20"/>
          <w:szCs w:val="20"/>
        </w:rPr>
        <w:t xml:space="preserve">The prize recognizes a mathematician from a department that does not grant a Ph.D. who has an active research program in mathematics and a distinguished record of scholarship. </w:t>
      </w:r>
    </w:p>
    <w:p w:rsidR="00E007B2" w:rsidRPr="00926BAA" w:rsidRDefault="00E007B2" w:rsidP="00CA4C8E">
      <w:pPr>
        <w:pStyle w:val="western"/>
        <w:rPr>
          <w:rFonts w:asciiTheme="minorHAnsi" w:hAnsiTheme="minorHAnsi" w:cstheme="minorHAnsi"/>
          <w:i/>
          <w:iCs/>
          <w:sz w:val="20"/>
          <w:szCs w:val="20"/>
        </w:rPr>
      </w:pPr>
      <w:hyperlink r:id="rId12" w:history="1">
        <w:r w:rsidRPr="00CA1FF3">
          <w:rPr>
            <w:rStyle w:val="Hyperlink"/>
            <w:rFonts w:asciiTheme="minorHAnsi" w:hAnsiTheme="minorHAnsi" w:cstheme="minorHAnsi"/>
            <w:sz w:val="20"/>
            <w:szCs w:val="20"/>
          </w:rPr>
          <w:t>Delbert Ray Fulkerson Prize (AMS-MOS)</w:t>
        </w:r>
      </w:hyperlink>
      <w:r w:rsidRPr="00CA1FF3">
        <w:rPr>
          <w:rFonts w:asciiTheme="minorHAnsi" w:hAnsiTheme="minorHAnsi" w:cstheme="minorHAnsi"/>
          <w:color w:val="000000"/>
          <w:sz w:val="20"/>
          <w:szCs w:val="20"/>
        </w:rPr>
        <w:br/>
      </w:r>
      <w:r w:rsidR="00DF5375">
        <w:rPr>
          <w:rFonts w:asciiTheme="minorHAnsi" w:hAnsiTheme="minorHAnsi" w:cstheme="minorHAnsi"/>
          <w:sz w:val="20"/>
          <w:szCs w:val="20"/>
        </w:rPr>
        <w:t>Every three years</w:t>
      </w:r>
      <w:r w:rsidRPr="00CA1FF3">
        <w:rPr>
          <w:rFonts w:asciiTheme="minorHAnsi" w:hAnsiTheme="minorHAnsi" w:cstheme="minorHAnsi"/>
          <w:sz w:val="20"/>
          <w:szCs w:val="20"/>
        </w:rPr>
        <w:t>. Next prize awarded at ISMP 2027 (held in Amsterdam).</w:t>
      </w:r>
      <w:r w:rsidRPr="00CA1FF3">
        <w:rPr>
          <w:rFonts w:asciiTheme="minorHAnsi" w:hAnsiTheme="minorHAnsi" w:cstheme="minorHAnsi"/>
          <w:sz w:val="20"/>
          <w:szCs w:val="20"/>
        </w:rPr>
        <w:br/>
        <w:t xml:space="preserve">Nominations: </w:t>
      </w:r>
      <w:r w:rsidRPr="00CA1FF3">
        <w:rPr>
          <w:rFonts w:asciiTheme="minorHAnsi" w:hAnsiTheme="minorHAnsi" w:cstheme="minorHAnsi"/>
          <w:color w:val="70AD47" w:themeColor="accent6"/>
          <w:sz w:val="20"/>
          <w:szCs w:val="20"/>
        </w:rPr>
        <w:t>1 May 2026 – 15 February 2027.</w:t>
      </w:r>
      <w:r w:rsidRPr="00CA1FF3">
        <w:rPr>
          <w:rFonts w:asciiTheme="minorHAnsi" w:hAnsiTheme="minorHAnsi" w:cstheme="minorHAnsi"/>
          <w:color w:val="70AD47" w:themeColor="accent6"/>
          <w:sz w:val="20"/>
          <w:szCs w:val="20"/>
        </w:rPr>
        <w:br/>
      </w:r>
      <w:r w:rsidR="00926BAA" w:rsidRPr="00926BAA">
        <w:rPr>
          <w:rFonts w:asciiTheme="minorHAnsi" w:hAnsiTheme="minorHAnsi" w:cstheme="minorHAnsi"/>
          <w:i/>
          <w:iCs/>
          <w:sz w:val="20"/>
          <w:szCs w:val="20"/>
        </w:rPr>
        <w:t>The Fulkerson Prize is awarded for outstanding papers in the area of discrete mathematics. The term "discrete mathematics" is interpreted broadly and is intended to include graph theory, networks, mathematical programming, applied combinatorics, applications of discrete mathematics to computer science, and related subjects.</w:t>
      </w:r>
      <w:r w:rsidR="00926BAA">
        <w:t xml:space="preserve"> </w:t>
      </w:r>
      <w:r w:rsidR="00926BAA">
        <w:br/>
      </w:r>
      <w:r w:rsidRPr="00926BAA">
        <w:rPr>
          <w:rFonts w:asciiTheme="minorHAnsi" w:hAnsiTheme="minorHAnsi" w:cstheme="minorHAnsi"/>
          <w:i/>
          <w:iCs/>
          <w:sz w:val="20"/>
          <w:szCs w:val="20"/>
        </w:rPr>
        <w:t xml:space="preserve">This award is sponsored jointly by the </w:t>
      </w:r>
      <w:hyperlink r:id="rId13" w:history="1">
        <w:r w:rsidRPr="00926BAA">
          <w:rPr>
            <w:rStyle w:val="Hyperlink"/>
            <w:rFonts w:asciiTheme="minorHAnsi" w:hAnsiTheme="minorHAnsi" w:cstheme="minorHAnsi"/>
            <w:i/>
            <w:iCs/>
            <w:sz w:val="20"/>
            <w:szCs w:val="20"/>
          </w:rPr>
          <w:t>Mathematical Optimization Society</w:t>
        </w:r>
      </w:hyperlink>
      <w:r w:rsidRPr="00926BAA">
        <w:rPr>
          <w:rFonts w:asciiTheme="minorHAnsi" w:hAnsiTheme="minorHAnsi" w:cstheme="minorHAnsi"/>
          <w:i/>
          <w:iCs/>
          <w:sz w:val="20"/>
          <w:szCs w:val="20"/>
        </w:rPr>
        <w:t xml:space="preserve"> (formerly the Mathematical Programming Society)  and the American Mathematical Society (AMS). Up to three awards of US$1500 are presented at each (triennial) International Symposium on Mathematical Programming. Eligible papers should represent the final publication of the main result(s) and should have been published in a recognized journal or in a comparable, well-refereed volume intended to publish final publications only, during the six calendar years preceding the year of the Symposium (thus, from January 2018 through December 2023). The prizes will be given for single papers, not series of papers or books, and in the event of joint authorship the prize will be divided.</w:t>
      </w:r>
    </w:p>
    <w:p w:rsidR="00E007B2" w:rsidRPr="00FA2233" w:rsidRDefault="00E007B2" w:rsidP="00CA4C8E">
      <w:pPr>
        <w:pStyle w:val="western"/>
        <w:rPr>
          <w:rFonts w:asciiTheme="minorHAnsi" w:hAnsiTheme="minorHAnsi" w:cstheme="minorHAnsi"/>
          <w:i/>
          <w:iCs/>
          <w:sz w:val="20"/>
          <w:szCs w:val="20"/>
        </w:rPr>
      </w:pPr>
      <w:hyperlink r:id="rId14" w:history="1">
        <w:r w:rsidRPr="00CA1FF3">
          <w:rPr>
            <w:rStyle w:val="Hyperlink"/>
            <w:rFonts w:asciiTheme="minorHAnsi" w:hAnsiTheme="minorHAnsi" w:cstheme="minorHAnsi"/>
            <w:sz w:val="20"/>
            <w:szCs w:val="20"/>
          </w:rPr>
          <w:t>Ulf Grenander Prize in Stochastic Theory and Modeling</w:t>
        </w:r>
      </w:hyperlink>
      <w:r w:rsidRPr="00CA1FF3">
        <w:rPr>
          <w:rFonts w:asciiTheme="minorHAnsi" w:hAnsiTheme="minorHAnsi" w:cstheme="minorHAnsi"/>
          <w:sz w:val="20"/>
          <w:szCs w:val="20"/>
        </w:rPr>
        <w:br/>
        <w:t>Every three years.</w:t>
      </w:r>
      <w:r w:rsidRPr="00CA1FF3">
        <w:rPr>
          <w:rFonts w:asciiTheme="minorHAnsi" w:hAnsiTheme="minorHAnsi" w:cstheme="minorHAnsi"/>
          <w:sz w:val="20"/>
          <w:szCs w:val="20"/>
        </w:rPr>
        <w:br/>
        <w:t xml:space="preserve">Nominations: </w:t>
      </w:r>
      <w:r w:rsidRPr="00CA1FF3">
        <w:rPr>
          <w:rFonts w:asciiTheme="minorHAnsi" w:hAnsiTheme="minorHAnsi" w:cstheme="minorHAnsi"/>
          <w:color w:val="70AD47" w:themeColor="accent6"/>
          <w:sz w:val="20"/>
          <w:szCs w:val="20"/>
        </w:rPr>
        <w:t>1 Feb – 31 May 2026.</w:t>
      </w:r>
      <w:r w:rsidRPr="00CA1FF3">
        <w:rPr>
          <w:rFonts w:asciiTheme="minorHAnsi" w:hAnsiTheme="minorHAnsi" w:cstheme="minorHAnsi"/>
          <w:sz w:val="20"/>
          <w:szCs w:val="20"/>
        </w:rPr>
        <w:br/>
      </w:r>
      <w:r w:rsidRPr="00FA2233">
        <w:rPr>
          <w:rFonts w:asciiTheme="minorHAnsi" w:hAnsiTheme="minorHAnsi" w:cstheme="minorHAnsi"/>
          <w:i/>
          <w:iCs/>
          <w:sz w:val="20"/>
          <w:szCs w:val="20"/>
        </w:rPr>
        <w:t>The Grenander Prize recognizes exceptional theoretical and applied contributions in stochastic theory and modeling. It is awarded for seminal work, theoretical or applied, in the areas of probabilistic modeling, statistical inference, or related computational algorithms, especially for the analysis of complex or high-dimensional systems.</w:t>
      </w:r>
    </w:p>
    <w:p w:rsidR="00E007B2" w:rsidRPr="00FA2233" w:rsidRDefault="00E007B2" w:rsidP="00E007B2">
      <w:pPr>
        <w:pStyle w:val="western"/>
        <w:rPr>
          <w:rFonts w:asciiTheme="minorHAnsi" w:hAnsiTheme="minorHAnsi" w:cstheme="minorHAnsi"/>
          <w:i/>
          <w:iCs/>
          <w:sz w:val="20"/>
          <w:szCs w:val="20"/>
        </w:rPr>
      </w:pPr>
      <w:hyperlink r:id="rId15" w:history="1">
        <w:r w:rsidRPr="00CA1FF3">
          <w:rPr>
            <w:rStyle w:val="Hyperlink"/>
            <w:rFonts w:asciiTheme="minorHAnsi" w:hAnsiTheme="minorHAnsi" w:cstheme="minorHAnsi"/>
            <w:sz w:val="20"/>
            <w:szCs w:val="20"/>
          </w:rPr>
          <w:t xml:space="preserve">I. Martin Isaacs Prize for Excellence in Mathematical Writing </w:t>
        </w:r>
      </w:hyperlink>
      <w:r w:rsidRPr="00CA1FF3">
        <w:rPr>
          <w:rFonts w:asciiTheme="minorHAnsi" w:hAnsiTheme="minorHAnsi" w:cstheme="minorHAnsi"/>
          <w:sz w:val="20"/>
          <w:szCs w:val="20"/>
        </w:rPr>
        <w:br/>
      </w:r>
      <w:r w:rsidR="00694C49" w:rsidRPr="00CA1FF3">
        <w:rPr>
          <w:rFonts w:asciiTheme="minorHAnsi" w:hAnsiTheme="minorHAnsi" w:cstheme="minorHAnsi"/>
          <w:sz w:val="20"/>
          <w:szCs w:val="20"/>
        </w:rPr>
        <w:t xml:space="preserve">Every two years. </w:t>
      </w:r>
      <w:r w:rsidR="00694C49" w:rsidRPr="00CA1FF3">
        <w:rPr>
          <w:rFonts w:asciiTheme="minorHAnsi" w:hAnsiTheme="minorHAnsi" w:cstheme="minorHAnsi"/>
          <w:sz w:val="20"/>
          <w:szCs w:val="20"/>
        </w:rPr>
        <w:br/>
      </w:r>
      <w:r w:rsidRPr="00CA1FF3">
        <w:rPr>
          <w:rFonts w:asciiTheme="minorHAnsi" w:hAnsiTheme="minorHAnsi" w:cstheme="minorHAnsi"/>
          <w:sz w:val="20"/>
          <w:szCs w:val="20"/>
        </w:rPr>
        <w:t>N</w:t>
      </w:r>
      <w:r w:rsidRPr="00CA1FF3">
        <w:rPr>
          <w:rFonts w:asciiTheme="minorHAnsi" w:hAnsiTheme="minorHAnsi" w:cstheme="minorHAnsi"/>
          <w:color w:val="000000"/>
          <w:sz w:val="20"/>
          <w:szCs w:val="20"/>
        </w:rPr>
        <w:t xml:space="preserve">ominations: </w:t>
      </w:r>
      <w:r w:rsidRPr="00CA1FF3">
        <w:rPr>
          <w:rFonts w:asciiTheme="minorHAnsi" w:hAnsiTheme="minorHAnsi" w:cstheme="minorHAnsi"/>
          <w:color w:val="70AD47" w:themeColor="accent6"/>
          <w:sz w:val="20"/>
          <w:szCs w:val="20"/>
        </w:rPr>
        <w:t>1 Feb to 31 May, 2026</w:t>
      </w:r>
      <w:r w:rsidR="00694C49" w:rsidRPr="00CA1FF3">
        <w:rPr>
          <w:rFonts w:asciiTheme="minorHAnsi" w:hAnsiTheme="minorHAnsi" w:cstheme="minorHAnsi"/>
          <w:color w:val="000000"/>
          <w:sz w:val="20"/>
          <w:szCs w:val="20"/>
        </w:rPr>
        <w:t>.</w:t>
      </w:r>
      <w:r w:rsidRPr="00CA1FF3">
        <w:rPr>
          <w:rFonts w:asciiTheme="minorHAnsi" w:hAnsiTheme="minorHAnsi" w:cstheme="minorHAnsi"/>
          <w:color w:val="000000"/>
          <w:sz w:val="20"/>
          <w:szCs w:val="20"/>
        </w:rPr>
        <w:br/>
      </w:r>
      <w:r w:rsidR="00694C49" w:rsidRPr="00FA2233">
        <w:rPr>
          <w:rFonts w:asciiTheme="minorHAnsi" w:hAnsiTheme="minorHAnsi" w:cstheme="minorHAnsi"/>
          <w:i/>
          <w:iCs/>
          <w:sz w:val="20"/>
          <w:szCs w:val="20"/>
        </w:rPr>
        <w:t xml:space="preserve">The I. Martin Isaacs Prize is awarded for excellence in writing of a research article published in a </w:t>
      </w:r>
      <w:hyperlink r:id="rId16" w:anchor="art11" w:history="1">
        <w:r w:rsidR="00694C49" w:rsidRPr="00FA2233">
          <w:rPr>
            <w:rStyle w:val="Hyperlink"/>
            <w:rFonts w:asciiTheme="minorHAnsi" w:hAnsiTheme="minorHAnsi" w:cstheme="minorHAnsi"/>
            <w:i/>
            <w:iCs/>
            <w:sz w:val="20"/>
            <w:szCs w:val="20"/>
          </w:rPr>
          <w:t xml:space="preserve">primary journal of the AMS </w:t>
        </w:r>
      </w:hyperlink>
      <w:r w:rsidR="00694C49" w:rsidRPr="00FA2233">
        <w:rPr>
          <w:rFonts w:asciiTheme="minorHAnsi" w:hAnsiTheme="minorHAnsi" w:cstheme="minorHAnsi"/>
          <w:i/>
          <w:iCs/>
          <w:sz w:val="20"/>
          <w:szCs w:val="20"/>
        </w:rPr>
        <w:t>in the past two years.</w:t>
      </w:r>
      <w:r w:rsidR="00694C49" w:rsidRPr="00FA2233">
        <w:rPr>
          <w:rFonts w:asciiTheme="minorHAnsi" w:hAnsiTheme="minorHAnsi" w:cstheme="minorHAnsi"/>
          <w:i/>
          <w:iCs/>
        </w:rPr>
        <w:t xml:space="preserve"> </w:t>
      </w:r>
      <w:r w:rsidR="00694C49" w:rsidRPr="00FA2233">
        <w:rPr>
          <w:rFonts w:asciiTheme="minorHAnsi" w:hAnsiTheme="minorHAnsi" w:cstheme="minorHAnsi"/>
          <w:i/>
          <w:iCs/>
        </w:rPr>
        <w:br/>
      </w:r>
      <w:r w:rsidR="00694C49" w:rsidRPr="00FA2233">
        <w:rPr>
          <w:rFonts w:asciiTheme="minorHAnsi" w:hAnsiTheme="minorHAnsi" w:cstheme="minorHAnsi"/>
          <w:i/>
          <w:iCs/>
          <w:sz w:val="20"/>
          <w:szCs w:val="20"/>
        </w:rPr>
        <w:t xml:space="preserve">The prize focuses on the attributes of excellent writing, including clarity, grace, and accessibility; the quality of the research is implied by the article's publication in </w:t>
      </w:r>
      <w:r w:rsidR="00694C49" w:rsidRPr="00FA2233">
        <w:rPr>
          <w:rStyle w:val="Emphasis"/>
          <w:rFonts w:asciiTheme="minorHAnsi" w:hAnsiTheme="minorHAnsi" w:cstheme="minorHAnsi"/>
          <w:i w:val="0"/>
          <w:iCs w:val="0"/>
          <w:sz w:val="20"/>
          <w:szCs w:val="20"/>
        </w:rPr>
        <w:t>Communications of the AMS</w:t>
      </w:r>
      <w:r w:rsidR="00694C49" w:rsidRPr="00FA2233">
        <w:rPr>
          <w:rFonts w:asciiTheme="minorHAnsi" w:hAnsiTheme="minorHAnsi" w:cstheme="minorHAnsi"/>
          <w:i/>
          <w:iCs/>
          <w:sz w:val="20"/>
          <w:szCs w:val="20"/>
        </w:rPr>
        <w:t xml:space="preserve">, </w:t>
      </w:r>
      <w:r w:rsidR="00694C49" w:rsidRPr="00FA2233">
        <w:rPr>
          <w:rStyle w:val="Emphasis"/>
          <w:rFonts w:asciiTheme="minorHAnsi" w:hAnsiTheme="minorHAnsi" w:cstheme="minorHAnsi"/>
          <w:i w:val="0"/>
          <w:iCs w:val="0"/>
          <w:sz w:val="20"/>
          <w:szCs w:val="20"/>
        </w:rPr>
        <w:t>Journal of the AMS</w:t>
      </w:r>
      <w:r w:rsidR="00694C49" w:rsidRPr="00FA2233">
        <w:rPr>
          <w:rFonts w:asciiTheme="minorHAnsi" w:hAnsiTheme="minorHAnsi" w:cstheme="minorHAnsi"/>
          <w:i/>
          <w:iCs/>
          <w:sz w:val="20"/>
          <w:szCs w:val="20"/>
        </w:rPr>
        <w:t xml:space="preserve">, </w:t>
      </w:r>
      <w:r w:rsidR="00694C49" w:rsidRPr="00FA2233">
        <w:rPr>
          <w:rStyle w:val="Emphasis"/>
          <w:rFonts w:asciiTheme="minorHAnsi" w:hAnsiTheme="minorHAnsi" w:cstheme="minorHAnsi"/>
          <w:i w:val="0"/>
          <w:iCs w:val="0"/>
          <w:sz w:val="20"/>
          <w:szCs w:val="20"/>
        </w:rPr>
        <w:t>Mathematics of Computation</w:t>
      </w:r>
      <w:r w:rsidR="00694C49" w:rsidRPr="00FA2233">
        <w:rPr>
          <w:rFonts w:asciiTheme="minorHAnsi" w:hAnsiTheme="minorHAnsi" w:cstheme="minorHAnsi"/>
          <w:i/>
          <w:iCs/>
          <w:sz w:val="20"/>
          <w:szCs w:val="20"/>
        </w:rPr>
        <w:t xml:space="preserve">, </w:t>
      </w:r>
      <w:r w:rsidR="00694C49" w:rsidRPr="00FA2233">
        <w:rPr>
          <w:rStyle w:val="Emphasis"/>
          <w:rFonts w:asciiTheme="minorHAnsi" w:hAnsiTheme="minorHAnsi" w:cstheme="minorHAnsi"/>
          <w:i w:val="0"/>
          <w:iCs w:val="0"/>
          <w:sz w:val="20"/>
          <w:szCs w:val="20"/>
        </w:rPr>
        <w:t>Memoirs</w:t>
      </w:r>
      <w:r w:rsidR="00694C49" w:rsidRPr="00FA2233">
        <w:rPr>
          <w:rFonts w:asciiTheme="minorHAnsi" w:hAnsiTheme="minorHAnsi" w:cstheme="minorHAnsi"/>
          <w:i/>
          <w:iCs/>
          <w:sz w:val="20"/>
          <w:szCs w:val="20"/>
        </w:rPr>
        <w:t xml:space="preserve">, </w:t>
      </w:r>
      <w:r w:rsidR="00694C49" w:rsidRPr="00FA2233">
        <w:rPr>
          <w:rStyle w:val="Emphasis"/>
          <w:rFonts w:asciiTheme="minorHAnsi" w:hAnsiTheme="minorHAnsi" w:cstheme="minorHAnsi"/>
          <w:i w:val="0"/>
          <w:iCs w:val="0"/>
          <w:sz w:val="20"/>
          <w:szCs w:val="20"/>
        </w:rPr>
        <w:t>Proceedings of the AMS</w:t>
      </w:r>
      <w:r w:rsidR="00694C49" w:rsidRPr="00FA2233">
        <w:rPr>
          <w:rFonts w:asciiTheme="minorHAnsi" w:hAnsiTheme="minorHAnsi" w:cstheme="minorHAnsi"/>
          <w:i/>
          <w:iCs/>
          <w:sz w:val="20"/>
          <w:szCs w:val="20"/>
        </w:rPr>
        <w:t xml:space="preserve">, or </w:t>
      </w:r>
      <w:r w:rsidR="00694C49" w:rsidRPr="00FA2233">
        <w:rPr>
          <w:rStyle w:val="Emphasis"/>
          <w:rFonts w:asciiTheme="minorHAnsi" w:hAnsiTheme="minorHAnsi" w:cstheme="minorHAnsi"/>
          <w:i w:val="0"/>
          <w:iCs w:val="0"/>
          <w:sz w:val="20"/>
          <w:szCs w:val="20"/>
        </w:rPr>
        <w:t>Transactions of the AMS</w:t>
      </w:r>
      <w:r w:rsidR="00694C49" w:rsidRPr="00FA2233">
        <w:rPr>
          <w:rFonts w:asciiTheme="minorHAnsi" w:hAnsiTheme="minorHAnsi" w:cstheme="minorHAnsi"/>
          <w:i/>
          <w:iCs/>
          <w:sz w:val="20"/>
          <w:szCs w:val="20"/>
        </w:rPr>
        <w:t>, and is therefore not a prize selection criterion.</w:t>
      </w:r>
    </w:p>
    <w:p w:rsidR="00E007B2" w:rsidRPr="00CA1FF3" w:rsidRDefault="00694C49" w:rsidP="00CA4C8E">
      <w:pPr>
        <w:pStyle w:val="western"/>
        <w:rPr>
          <w:rFonts w:asciiTheme="minorHAnsi" w:hAnsiTheme="minorHAnsi" w:cstheme="minorHAnsi"/>
          <w:i/>
          <w:iCs/>
          <w:sz w:val="20"/>
          <w:szCs w:val="20"/>
        </w:rPr>
      </w:pPr>
      <w:hyperlink r:id="rId17" w:history="1">
        <w:r w:rsidRPr="00CA1FF3">
          <w:rPr>
            <w:rStyle w:val="Hyperlink"/>
            <w:rFonts w:asciiTheme="minorHAnsi" w:hAnsiTheme="minorHAnsi" w:cstheme="minorHAnsi"/>
            <w:sz w:val="20"/>
            <w:szCs w:val="20"/>
          </w:rPr>
          <w:t>Bertrand Russel Prize of the AMS</w:t>
        </w:r>
      </w:hyperlink>
      <w:r w:rsidRPr="00CA1FF3">
        <w:rPr>
          <w:rFonts w:asciiTheme="minorHAnsi" w:hAnsiTheme="minorHAnsi" w:cstheme="minorHAnsi"/>
          <w:sz w:val="20"/>
          <w:szCs w:val="20"/>
        </w:rPr>
        <w:br/>
        <w:t>Every three years.</w:t>
      </w:r>
      <w:r w:rsidRPr="00CA1FF3">
        <w:rPr>
          <w:rFonts w:asciiTheme="minorHAnsi" w:hAnsiTheme="minorHAnsi" w:cstheme="minorHAnsi"/>
          <w:sz w:val="20"/>
          <w:szCs w:val="20"/>
        </w:rPr>
        <w:br/>
        <w:t xml:space="preserve">Nominations: </w:t>
      </w:r>
      <w:r w:rsidRPr="00CA1FF3">
        <w:rPr>
          <w:rFonts w:asciiTheme="minorHAnsi" w:hAnsiTheme="minorHAnsi" w:cstheme="minorHAnsi"/>
          <w:b/>
          <w:bCs/>
          <w:color w:val="70AD47" w:themeColor="accent6"/>
          <w:sz w:val="20"/>
          <w:szCs w:val="20"/>
        </w:rPr>
        <w:t>1 Feb – 31 May 2026</w:t>
      </w:r>
      <w:r w:rsidRPr="00CA1FF3">
        <w:rPr>
          <w:rFonts w:asciiTheme="minorHAnsi" w:hAnsiTheme="minorHAnsi" w:cstheme="minorHAnsi"/>
          <w:sz w:val="20"/>
          <w:szCs w:val="20"/>
        </w:rPr>
        <w:t>.</w:t>
      </w:r>
      <w:r w:rsidRPr="00CA1FF3">
        <w:rPr>
          <w:rFonts w:asciiTheme="minorHAnsi" w:hAnsiTheme="minorHAnsi" w:cstheme="minorHAnsi"/>
          <w:sz w:val="20"/>
          <w:szCs w:val="20"/>
        </w:rPr>
        <w:br/>
      </w:r>
      <w:r w:rsidRPr="00CA1FF3">
        <w:rPr>
          <w:rFonts w:asciiTheme="minorHAnsi" w:hAnsiTheme="minorHAnsi" w:cstheme="minorHAnsi"/>
          <w:i/>
          <w:iCs/>
          <w:sz w:val="20"/>
          <w:szCs w:val="20"/>
        </w:rPr>
        <w:t>The Bertrand Russell Prize honors research or service contributions of mathematicians or related professionals to promoting good in the world and recognizes the various ways that mathematics furthers human values.</w:t>
      </w:r>
      <w:r w:rsidRPr="00CA1FF3">
        <w:rPr>
          <w:rFonts w:asciiTheme="minorHAnsi" w:hAnsiTheme="minorHAnsi" w:cstheme="minorHAnsi"/>
          <w:i/>
          <w:iCs/>
          <w:sz w:val="20"/>
          <w:szCs w:val="20"/>
        </w:rPr>
        <w:br/>
        <w:t>The Bertrand Russell Prize of the AMS was established in 2016 by Thomas Hales. The prize looks beyond the confines of the profession to research or service contributions of mathematicians or related professionals to promoting good in the world. It recognizes the various ways that mathematics furthers fundamental human values. Mathematical contributions that further world health, our understanding of climate change, digital privacy, or education in developing countries, are some examples of the type of work that might be considered for the prize.</w:t>
      </w:r>
    </w:p>
    <w:p w:rsidR="00694C49" w:rsidRPr="00CA1FF3" w:rsidRDefault="00694C49" w:rsidP="00CA4C8E">
      <w:pPr>
        <w:pStyle w:val="western"/>
        <w:rPr>
          <w:rFonts w:asciiTheme="minorHAnsi" w:hAnsiTheme="minorHAnsi" w:cstheme="minorHAnsi"/>
          <w:i/>
          <w:iCs/>
          <w:sz w:val="20"/>
          <w:szCs w:val="20"/>
        </w:rPr>
      </w:pPr>
      <w:hyperlink r:id="rId18" w:history="1">
        <w:r w:rsidRPr="00CA1FF3">
          <w:rPr>
            <w:rStyle w:val="Hyperlink"/>
            <w:rFonts w:asciiTheme="minorHAnsi" w:hAnsiTheme="minorHAnsi" w:cstheme="minorHAnsi"/>
            <w:sz w:val="20"/>
            <w:szCs w:val="20"/>
          </w:rPr>
          <w:t>Ruth Little Sather Prize in Mathematics</w:t>
        </w:r>
      </w:hyperlink>
      <w:r w:rsidRPr="00CA1FF3">
        <w:rPr>
          <w:rFonts w:asciiTheme="minorHAnsi" w:hAnsiTheme="minorHAnsi" w:cstheme="minorHAnsi"/>
          <w:sz w:val="20"/>
          <w:szCs w:val="20"/>
        </w:rPr>
        <w:br/>
      </w:r>
      <w:r w:rsidR="00140C91" w:rsidRPr="00CA1FF3">
        <w:rPr>
          <w:rFonts w:asciiTheme="minorHAnsi" w:hAnsiTheme="minorHAnsi" w:cstheme="minorHAnsi"/>
          <w:sz w:val="20"/>
          <w:szCs w:val="20"/>
        </w:rPr>
        <w:t>Every two years.</w:t>
      </w:r>
      <w:r w:rsidR="00140C91" w:rsidRPr="00CA1FF3">
        <w:rPr>
          <w:rFonts w:asciiTheme="minorHAnsi" w:hAnsiTheme="minorHAnsi" w:cstheme="minorHAnsi"/>
          <w:sz w:val="20"/>
          <w:szCs w:val="20"/>
        </w:rPr>
        <w:br/>
        <w:t xml:space="preserve">Nominations: </w:t>
      </w:r>
      <w:r w:rsidR="00140C91" w:rsidRPr="00CA1FF3">
        <w:rPr>
          <w:rFonts w:asciiTheme="minorHAnsi" w:hAnsiTheme="minorHAnsi" w:cstheme="minorHAnsi"/>
          <w:b/>
          <w:bCs/>
          <w:color w:val="70AD47" w:themeColor="accent6"/>
          <w:sz w:val="20"/>
          <w:szCs w:val="20"/>
        </w:rPr>
        <w:t>1 Feb – 31 May 2026</w:t>
      </w:r>
      <w:r w:rsidR="00140C91" w:rsidRPr="00CA1FF3">
        <w:rPr>
          <w:rFonts w:asciiTheme="minorHAnsi" w:hAnsiTheme="minorHAnsi" w:cstheme="minorHAnsi"/>
          <w:sz w:val="20"/>
          <w:szCs w:val="20"/>
        </w:rPr>
        <w:t>.</w:t>
      </w:r>
      <w:r w:rsidR="00140C91" w:rsidRPr="00CA1FF3">
        <w:rPr>
          <w:rFonts w:asciiTheme="minorHAnsi" w:hAnsiTheme="minorHAnsi" w:cstheme="minorHAnsi"/>
          <w:sz w:val="20"/>
          <w:szCs w:val="20"/>
        </w:rPr>
        <w:br/>
      </w:r>
      <w:r w:rsidR="00140C91" w:rsidRPr="00CA1FF3">
        <w:rPr>
          <w:rFonts w:asciiTheme="minorHAnsi" w:hAnsiTheme="minorHAnsi" w:cstheme="minorHAnsi"/>
          <w:i/>
          <w:iCs/>
          <w:sz w:val="20"/>
          <w:szCs w:val="20"/>
        </w:rPr>
        <w:t>The Satter Prize recognizes an outstanding contribution to mathematics research by a woman in the previous six years.</w:t>
      </w:r>
      <w:r w:rsidR="00140C91" w:rsidRPr="00CA1FF3">
        <w:rPr>
          <w:rFonts w:asciiTheme="minorHAnsi" w:hAnsiTheme="minorHAnsi" w:cstheme="minorHAnsi"/>
          <w:i/>
          <w:iCs/>
          <w:sz w:val="20"/>
          <w:szCs w:val="20"/>
        </w:rPr>
        <w:br/>
        <w:t>This prize was established in 1990 using funds donated by Joan S. Birman in memory of her sister, Ruth Lyttle Satter. Professor Birman requested that the prize be established to honor her sister's commitment to research and to encourage women in science. An anonymous benefactor added to the endowment in 2008.</w:t>
      </w:r>
    </w:p>
    <w:p w:rsidR="00CA4C8E" w:rsidRPr="00CA1FF3" w:rsidRDefault="00CA4C8E" w:rsidP="00CA4C8E">
      <w:pPr>
        <w:pStyle w:val="western"/>
        <w:rPr>
          <w:rFonts w:asciiTheme="minorHAnsi" w:hAnsiTheme="minorHAnsi" w:cstheme="minorHAnsi"/>
          <w:i/>
          <w:iCs/>
        </w:rPr>
      </w:pPr>
      <w:hyperlink r:id="rId19" w:history="1">
        <w:r w:rsidRPr="00CA1FF3">
          <w:rPr>
            <w:rStyle w:val="Hyperlink"/>
            <w:rFonts w:asciiTheme="minorHAnsi" w:hAnsiTheme="minorHAnsi" w:cstheme="minorHAnsi"/>
            <w:sz w:val="20"/>
            <w:szCs w:val="20"/>
          </w:rPr>
          <w:t xml:space="preserve">Leroy P. Steele Prize </w:t>
        </w:r>
        <w:r w:rsidRPr="00CA1FF3">
          <w:rPr>
            <w:rStyle w:val="Hyperlink"/>
            <w:rFonts w:asciiTheme="minorHAnsi" w:hAnsiTheme="minorHAnsi" w:cstheme="minorHAnsi"/>
            <w:sz w:val="20"/>
            <w:szCs w:val="20"/>
          </w:rPr>
          <w:t>f</w:t>
        </w:r>
        <w:r w:rsidRPr="00CA1FF3">
          <w:rPr>
            <w:rStyle w:val="Hyperlink"/>
            <w:rFonts w:asciiTheme="minorHAnsi" w:hAnsiTheme="minorHAnsi" w:cstheme="minorHAnsi"/>
            <w:sz w:val="20"/>
            <w:szCs w:val="20"/>
          </w:rPr>
          <w:t xml:space="preserve">or Lifetime Achievement (1993 - present) </w:t>
        </w:r>
      </w:hyperlink>
      <w:r w:rsidRPr="00CA1FF3">
        <w:rPr>
          <w:rFonts w:asciiTheme="minorHAnsi" w:hAnsiTheme="minorHAnsi" w:cstheme="minorHAnsi"/>
          <w:color w:val="0563C1"/>
          <w:sz w:val="20"/>
          <w:szCs w:val="20"/>
          <w:u w:val="single"/>
        </w:rPr>
        <w:br/>
      </w:r>
      <w:r w:rsidRPr="00CA1FF3">
        <w:rPr>
          <w:rFonts w:asciiTheme="minorHAnsi" w:hAnsiTheme="minorHAnsi" w:cstheme="minorHAnsi"/>
          <w:color w:val="000000"/>
          <w:sz w:val="20"/>
          <w:szCs w:val="20"/>
        </w:rPr>
        <w:t xml:space="preserve">Nominations: </w:t>
      </w:r>
      <w:r w:rsidRPr="00143403">
        <w:rPr>
          <w:rFonts w:asciiTheme="minorHAnsi" w:hAnsiTheme="minorHAnsi" w:cstheme="minorHAnsi"/>
          <w:b/>
          <w:bCs/>
          <w:color w:val="70AD47" w:themeColor="accent6"/>
          <w:sz w:val="20"/>
          <w:szCs w:val="20"/>
        </w:rPr>
        <w:t xml:space="preserve">1 Feb </w:t>
      </w:r>
      <w:r w:rsidR="00555A5A" w:rsidRPr="00143403">
        <w:rPr>
          <w:rFonts w:asciiTheme="minorHAnsi" w:hAnsiTheme="minorHAnsi" w:cstheme="minorHAnsi"/>
          <w:b/>
          <w:bCs/>
          <w:color w:val="70AD47" w:themeColor="accent6"/>
          <w:sz w:val="20"/>
          <w:szCs w:val="20"/>
        </w:rPr>
        <w:t>-</w:t>
      </w:r>
      <w:r w:rsidRPr="00143403">
        <w:rPr>
          <w:rFonts w:asciiTheme="minorHAnsi" w:hAnsiTheme="minorHAnsi" w:cstheme="minorHAnsi"/>
          <w:b/>
          <w:bCs/>
          <w:color w:val="70AD47" w:themeColor="accent6"/>
          <w:sz w:val="20"/>
          <w:szCs w:val="20"/>
        </w:rPr>
        <w:t xml:space="preserve"> 31 March, 202</w:t>
      </w:r>
      <w:r w:rsidR="00140C91" w:rsidRPr="00143403">
        <w:rPr>
          <w:rFonts w:asciiTheme="minorHAnsi" w:hAnsiTheme="minorHAnsi" w:cstheme="minorHAnsi"/>
          <w:b/>
          <w:bCs/>
          <w:color w:val="70AD47" w:themeColor="accent6"/>
          <w:sz w:val="20"/>
          <w:szCs w:val="20"/>
        </w:rPr>
        <w:t>6.</w:t>
      </w:r>
      <w:r w:rsidRPr="00143403">
        <w:rPr>
          <w:rFonts w:asciiTheme="minorHAnsi" w:hAnsiTheme="minorHAnsi" w:cstheme="minorHAnsi"/>
          <w:color w:val="70AD47" w:themeColor="accent6"/>
          <w:sz w:val="20"/>
          <w:szCs w:val="20"/>
        </w:rPr>
        <w:br/>
      </w:r>
      <w:r w:rsidRPr="00CA1FF3">
        <w:rPr>
          <w:rStyle w:val="Emphasis"/>
          <w:rFonts w:asciiTheme="minorHAnsi" w:hAnsiTheme="minorHAnsi" w:cstheme="minorHAnsi"/>
          <w:i w:val="0"/>
          <w:iCs w:val="0"/>
          <w:color w:val="000000"/>
          <w:sz w:val="20"/>
          <w:szCs w:val="20"/>
        </w:rPr>
        <w:t>The Steele Prize for Lifetime Achievement</w:t>
      </w:r>
      <w:r w:rsidRPr="00CA1FF3">
        <w:rPr>
          <w:rFonts w:asciiTheme="minorHAnsi" w:hAnsiTheme="minorHAnsi" w:cstheme="minorHAnsi"/>
          <w:i/>
          <w:iCs/>
          <w:color w:val="000000"/>
          <w:sz w:val="20"/>
          <w:szCs w:val="20"/>
        </w:rPr>
        <w:t xml:space="preserve"> is awarded for the cumulative influence of the total mathematical work of the recipient, high level of research over a period of time, particular influence on the development of a field, and influence on mathematics through Ph.D. students.</w:t>
      </w:r>
    </w:p>
    <w:p w:rsidR="00856E47" w:rsidRPr="00CA1FF3" w:rsidRDefault="00856E47" w:rsidP="00856E47">
      <w:pPr>
        <w:pStyle w:val="western"/>
        <w:rPr>
          <w:rFonts w:asciiTheme="minorHAnsi" w:hAnsiTheme="minorHAnsi" w:cstheme="minorHAnsi"/>
          <w:color w:val="000000" w:themeColor="text1"/>
          <w:sz w:val="20"/>
          <w:szCs w:val="20"/>
        </w:rPr>
      </w:pPr>
      <w:hyperlink r:id="rId20" w:history="1">
        <w:r w:rsidRPr="00CA1FF3">
          <w:rPr>
            <w:rStyle w:val="Hyperlink"/>
            <w:rFonts w:asciiTheme="minorHAnsi" w:hAnsiTheme="minorHAnsi" w:cstheme="minorHAnsi"/>
            <w:sz w:val="20"/>
            <w:szCs w:val="20"/>
          </w:rPr>
          <w:t xml:space="preserve">Leroy P. Steele Prize for Mathematical Exposition (1993 - present) </w:t>
        </w:r>
      </w:hyperlink>
      <w:r w:rsidRPr="00CA1FF3">
        <w:rPr>
          <w:rFonts w:asciiTheme="minorHAnsi" w:hAnsiTheme="minorHAnsi" w:cstheme="minorHAnsi"/>
          <w:color w:val="0563C1"/>
          <w:u w:val="single"/>
        </w:rPr>
        <w:br/>
      </w:r>
      <w:r w:rsidRPr="00CA1FF3">
        <w:rPr>
          <w:rFonts w:asciiTheme="minorHAnsi" w:hAnsiTheme="minorHAnsi" w:cstheme="minorHAnsi"/>
          <w:color w:val="000000"/>
          <w:sz w:val="20"/>
          <w:szCs w:val="20"/>
        </w:rPr>
        <w:t>Nominations:</w:t>
      </w:r>
      <w:r w:rsidRPr="00CA1FF3">
        <w:rPr>
          <w:rFonts w:asciiTheme="minorHAnsi" w:hAnsiTheme="minorHAnsi" w:cstheme="minorHAnsi"/>
          <w:color w:val="37761D"/>
          <w:sz w:val="20"/>
          <w:szCs w:val="20"/>
        </w:rPr>
        <w:t xml:space="preserve"> </w:t>
      </w:r>
      <w:r w:rsidRPr="00CA1FF3">
        <w:rPr>
          <w:rFonts w:asciiTheme="minorHAnsi" w:hAnsiTheme="minorHAnsi" w:cstheme="minorHAnsi"/>
          <w:b/>
          <w:color w:val="70AD47" w:themeColor="accent6"/>
          <w:sz w:val="20"/>
          <w:szCs w:val="20"/>
        </w:rPr>
        <w:t xml:space="preserve">1 Feb </w:t>
      </w:r>
      <w:r w:rsidR="00555A5A" w:rsidRPr="00CA1FF3">
        <w:rPr>
          <w:rFonts w:asciiTheme="minorHAnsi" w:hAnsiTheme="minorHAnsi" w:cstheme="minorHAnsi"/>
          <w:b/>
          <w:color w:val="70AD47" w:themeColor="accent6"/>
          <w:sz w:val="20"/>
          <w:szCs w:val="20"/>
        </w:rPr>
        <w:t>-</w:t>
      </w:r>
      <w:r w:rsidRPr="00CA1FF3">
        <w:rPr>
          <w:rFonts w:asciiTheme="minorHAnsi" w:hAnsiTheme="minorHAnsi" w:cstheme="minorHAnsi"/>
          <w:b/>
          <w:color w:val="70AD47" w:themeColor="accent6"/>
          <w:sz w:val="20"/>
          <w:szCs w:val="20"/>
        </w:rPr>
        <w:t xml:space="preserve"> 31 March, 202</w:t>
      </w:r>
      <w:r w:rsidR="00140C91" w:rsidRPr="00CA1FF3">
        <w:rPr>
          <w:rFonts w:asciiTheme="minorHAnsi" w:hAnsiTheme="minorHAnsi" w:cstheme="minorHAnsi"/>
          <w:b/>
          <w:color w:val="70AD47" w:themeColor="accent6"/>
          <w:sz w:val="20"/>
          <w:szCs w:val="20"/>
        </w:rPr>
        <w:t>6.</w:t>
      </w:r>
      <w:r w:rsidRPr="00CA1FF3">
        <w:rPr>
          <w:rFonts w:asciiTheme="minorHAnsi" w:hAnsiTheme="minorHAnsi" w:cstheme="minorHAnsi"/>
          <w:b/>
          <w:color w:val="70AD47" w:themeColor="accent6"/>
          <w:sz w:val="20"/>
          <w:szCs w:val="20"/>
        </w:rPr>
        <w:t xml:space="preserve"> </w:t>
      </w:r>
      <w:r w:rsidR="00D80F4C" w:rsidRPr="00CA1FF3">
        <w:rPr>
          <w:rFonts w:asciiTheme="minorHAnsi" w:hAnsiTheme="minorHAnsi" w:cstheme="minorHAnsi"/>
          <w:b/>
          <w:color w:val="37761D"/>
          <w:sz w:val="20"/>
          <w:szCs w:val="20"/>
        </w:rPr>
        <w:br/>
      </w:r>
      <w:r w:rsidR="00140C91" w:rsidRPr="00CA1FF3">
        <w:rPr>
          <w:rStyle w:val="Emphasis"/>
          <w:rFonts w:asciiTheme="minorHAnsi" w:hAnsiTheme="minorHAnsi" w:cstheme="minorHAnsi"/>
          <w:i w:val="0"/>
          <w:iCs w:val="0"/>
          <w:sz w:val="20"/>
          <w:szCs w:val="20"/>
        </w:rPr>
        <w:t>The Leroy P. Steele Prize for Mathematical Exposition</w:t>
      </w:r>
      <w:r w:rsidR="00140C91" w:rsidRPr="00CA1FF3">
        <w:rPr>
          <w:rFonts w:asciiTheme="minorHAnsi" w:hAnsiTheme="minorHAnsi" w:cstheme="minorHAnsi"/>
          <w:i/>
          <w:iCs/>
          <w:sz w:val="20"/>
          <w:szCs w:val="20"/>
        </w:rPr>
        <w:t xml:space="preserve"> is awarded for a book or substantial survey or expository research paper.</w:t>
      </w:r>
    </w:p>
    <w:p w:rsidR="00140C91" w:rsidRPr="00CA1FF3" w:rsidRDefault="00856E47" w:rsidP="00140C91">
      <w:pPr>
        <w:rPr>
          <w:rFonts w:cstheme="minorHAnsi"/>
          <w:b/>
          <w:bCs/>
          <w:sz w:val="20"/>
          <w:szCs w:val="20"/>
        </w:rPr>
      </w:pPr>
      <w:hyperlink r:id="rId21" w:history="1">
        <w:r w:rsidRPr="00CA1FF3">
          <w:rPr>
            <w:rStyle w:val="Hyperlink"/>
            <w:rFonts w:cstheme="minorHAnsi"/>
            <w:sz w:val="20"/>
            <w:szCs w:val="20"/>
          </w:rPr>
          <w:t xml:space="preserve">Leroy P. Steele Prize for Seminal Contribution to Research (1993 - present) </w:t>
        </w:r>
      </w:hyperlink>
      <w:r w:rsidRPr="00CA1FF3">
        <w:rPr>
          <w:rFonts w:cstheme="minorHAnsi"/>
          <w:color w:val="0563C1"/>
        </w:rPr>
        <w:br/>
      </w:r>
      <w:r w:rsidRPr="00CA1FF3">
        <w:rPr>
          <w:rFonts w:cstheme="minorHAnsi"/>
          <w:color w:val="000000"/>
          <w:sz w:val="20"/>
          <w:szCs w:val="20"/>
        </w:rPr>
        <w:t xml:space="preserve">Nominations: </w:t>
      </w:r>
      <w:r w:rsidRPr="00CA1FF3">
        <w:rPr>
          <w:rFonts w:cstheme="minorHAnsi"/>
          <w:b/>
          <w:color w:val="70AD47" w:themeColor="accent6"/>
          <w:sz w:val="20"/>
          <w:szCs w:val="20"/>
        </w:rPr>
        <w:t xml:space="preserve">1 Feb </w:t>
      </w:r>
      <w:r w:rsidR="00555A5A" w:rsidRPr="00CA1FF3">
        <w:rPr>
          <w:rFonts w:cstheme="minorHAnsi"/>
          <w:b/>
          <w:color w:val="70AD47" w:themeColor="accent6"/>
          <w:sz w:val="20"/>
          <w:szCs w:val="20"/>
        </w:rPr>
        <w:t>-</w:t>
      </w:r>
      <w:r w:rsidRPr="00CA1FF3">
        <w:rPr>
          <w:rFonts w:cstheme="minorHAnsi"/>
          <w:b/>
          <w:color w:val="70AD47" w:themeColor="accent6"/>
          <w:sz w:val="20"/>
          <w:szCs w:val="20"/>
        </w:rPr>
        <w:t xml:space="preserve"> 31 March, 202</w:t>
      </w:r>
      <w:r w:rsidR="00140C91" w:rsidRPr="00CA1FF3">
        <w:rPr>
          <w:rFonts w:cstheme="minorHAnsi"/>
          <w:b/>
          <w:color w:val="70AD47" w:themeColor="accent6"/>
          <w:sz w:val="20"/>
          <w:szCs w:val="20"/>
        </w:rPr>
        <w:t>6.</w:t>
      </w:r>
      <w:r w:rsidRPr="00CA1FF3">
        <w:rPr>
          <w:rFonts w:cstheme="minorHAnsi"/>
          <w:b/>
          <w:color w:val="37761D"/>
          <w:sz w:val="20"/>
          <w:szCs w:val="20"/>
        </w:rPr>
        <w:br/>
      </w:r>
      <w:r w:rsidR="00140C91" w:rsidRPr="00CA1FF3">
        <w:rPr>
          <w:rFonts w:eastAsia="Times New Roman" w:cstheme="minorHAnsi"/>
          <w:i/>
          <w:iCs/>
          <w:sz w:val="20"/>
          <w:szCs w:val="20"/>
          <w:lang w:val="en-NL" w:eastAsia="en-GB"/>
        </w:rPr>
        <w:t>The Leroy P. Steele Prize for Seminal Contribution to Research is awarded for a paper, whether recent or not, that has proved to be of fundamental or lasting importance in its field, or a model of important research.</w:t>
      </w:r>
      <w:r w:rsidR="00140C91" w:rsidRPr="00CA1FF3">
        <w:rPr>
          <w:rFonts w:eastAsia="Times New Roman" w:cstheme="minorHAnsi"/>
          <w:i/>
          <w:iCs/>
          <w:sz w:val="20"/>
          <w:szCs w:val="20"/>
          <w:lang w:val="en-NL" w:eastAsia="en-GB"/>
        </w:rPr>
        <w:br/>
      </w:r>
      <w:r w:rsidR="00140C91" w:rsidRPr="00CA1FF3">
        <w:rPr>
          <w:rFonts w:eastAsia="Times New Roman" w:cstheme="minorHAnsi"/>
          <w:sz w:val="20"/>
          <w:szCs w:val="20"/>
          <w:lang w:val="en-NL" w:eastAsia="en-GB"/>
        </w:rPr>
        <w:t xml:space="preserve">There is </w:t>
      </w:r>
      <w:r w:rsidR="00555A5A" w:rsidRPr="00CA1FF3">
        <w:rPr>
          <w:rFonts w:eastAsia="Times New Roman" w:cstheme="minorHAnsi"/>
          <w:sz w:val="20"/>
          <w:szCs w:val="20"/>
          <w:lang w:val="en-NL" w:eastAsia="en-GB"/>
        </w:rPr>
        <w:t>a six-years rotation of subject area.</w:t>
      </w:r>
      <w:r w:rsidR="00140C91" w:rsidRPr="00CA1FF3">
        <w:rPr>
          <w:rFonts w:eastAsia="Times New Roman" w:cstheme="minorHAnsi"/>
          <w:sz w:val="20"/>
          <w:szCs w:val="20"/>
          <w:lang w:val="en-NL" w:eastAsia="en-GB"/>
        </w:rPr>
        <w:t xml:space="preserve"> For the 2027 Prize the topic is </w:t>
      </w:r>
      <w:r w:rsidR="00140C91" w:rsidRPr="00CA1FF3">
        <w:rPr>
          <w:rFonts w:cstheme="minorHAnsi"/>
          <w:b/>
          <w:bCs/>
          <w:sz w:val="20"/>
          <w:szCs w:val="20"/>
        </w:rPr>
        <w:t>Algebra/Number Theory.</w:t>
      </w:r>
    </w:p>
    <w:p w:rsidR="00555A5A" w:rsidRPr="00CA1FF3" w:rsidRDefault="00555A5A" w:rsidP="00140C91">
      <w:pPr>
        <w:rPr>
          <w:rFonts w:cstheme="minorHAnsi"/>
          <w:b/>
          <w:bCs/>
          <w:sz w:val="20"/>
          <w:szCs w:val="20"/>
        </w:rPr>
      </w:pPr>
    </w:p>
    <w:p w:rsidR="00555A5A" w:rsidRPr="00CA1FF3" w:rsidRDefault="00555A5A" w:rsidP="00140C91">
      <w:pPr>
        <w:rPr>
          <w:rFonts w:cstheme="minorHAnsi"/>
          <w:i/>
          <w:iCs/>
          <w:sz w:val="20"/>
          <w:szCs w:val="20"/>
        </w:rPr>
      </w:pPr>
      <w:hyperlink r:id="rId22" w:history="1">
        <w:r w:rsidRPr="00CA1FF3">
          <w:rPr>
            <w:rStyle w:val="Hyperlink"/>
            <w:rFonts w:cstheme="minorHAnsi"/>
            <w:sz w:val="20"/>
            <w:szCs w:val="20"/>
          </w:rPr>
          <w:t>Elias M. Stein Prize for new perspectives in analysis</w:t>
        </w:r>
      </w:hyperlink>
      <w:r w:rsidRPr="00CA1FF3">
        <w:rPr>
          <w:rFonts w:cstheme="minorHAnsi"/>
          <w:sz w:val="20"/>
          <w:szCs w:val="20"/>
        </w:rPr>
        <w:br/>
      </w:r>
      <w:r w:rsidR="00217BC1">
        <w:rPr>
          <w:rFonts w:cstheme="minorHAnsi"/>
          <w:sz w:val="20"/>
          <w:szCs w:val="20"/>
        </w:rPr>
        <w:t>Every three years.</w:t>
      </w:r>
      <w:r w:rsidR="00217BC1">
        <w:rPr>
          <w:rFonts w:cstheme="minorHAnsi"/>
          <w:sz w:val="20"/>
          <w:szCs w:val="20"/>
        </w:rPr>
        <w:br/>
      </w:r>
      <w:r w:rsidRPr="00CA1FF3">
        <w:rPr>
          <w:rFonts w:cstheme="minorHAnsi"/>
          <w:sz w:val="20"/>
          <w:szCs w:val="20"/>
        </w:rPr>
        <w:t xml:space="preserve">Nominations: </w:t>
      </w:r>
      <w:r w:rsidRPr="00CA1FF3">
        <w:rPr>
          <w:rFonts w:cstheme="minorHAnsi"/>
          <w:b/>
          <w:bCs/>
          <w:color w:val="70AD47" w:themeColor="accent6"/>
          <w:sz w:val="20"/>
          <w:szCs w:val="20"/>
        </w:rPr>
        <w:t>1 Feb – 30 June 2026</w:t>
      </w:r>
      <w:r w:rsidRPr="00CA1FF3">
        <w:rPr>
          <w:rFonts w:cstheme="minorHAnsi"/>
          <w:sz w:val="20"/>
          <w:szCs w:val="20"/>
        </w:rPr>
        <w:t>.</w:t>
      </w:r>
      <w:r w:rsidRPr="00CA1FF3">
        <w:rPr>
          <w:rFonts w:cstheme="minorHAnsi"/>
          <w:sz w:val="20"/>
          <w:szCs w:val="20"/>
        </w:rPr>
        <w:br/>
      </w:r>
      <w:r w:rsidR="00674A58" w:rsidRPr="00674A58">
        <w:rPr>
          <w:i/>
          <w:iCs/>
          <w:sz w:val="20"/>
          <w:szCs w:val="20"/>
        </w:rPr>
        <w:t xml:space="preserve">The Elias M. Stein Prize for New Perspectives in Analysis is awarded for the development of groundbreaking methods in analysis which demonstrate promise to revitalize established areas or create new opportunities for mathematical discovery. The current prize amount is US$5,000 and the prize is awarded every three years for work published in the preceding six years. </w:t>
      </w:r>
      <w:r w:rsidR="00674A58" w:rsidRPr="00674A58">
        <w:rPr>
          <w:i/>
          <w:iCs/>
          <w:sz w:val="20"/>
          <w:szCs w:val="20"/>
        </w:rPr>
        <w:br/>
      </w:r>
      <w:r w:rsidRPr="00CA1FF3">
        <w:rPr>
          <w:rFonts w:cstheme="minorHAnsi"/>
          <w:i/>
          <w:iCs/>
          <w:sz w:val="20"/>
          <w:szCs w:val="20"/>
        </w:rPr>
        <w:t xml:space="preserve">The Elias M. Stein Prize for </w:t>
      </w:r>
      <w:r w:rsidRPr="00217BC1">
        <w:rPr>
          <w:rFonts w:cstheme="minorHAnsi"/>
          <w:i/>
          <w:iCs/>
          <w:sz w:val="20"/>
          <w:szCs w:val="20"/>
        </w:rPr>
        <w:t>New Perspectives in Analysis</w:t>
      </w:r>
      <w:r w:rsidRPr="00CA1FF3">
        <w:rPr>
          <w:rFonts w:cstheme="minorHAnsi"/>
          <w:i/>
          <w:iCs/>
          <w:sz w:val="20"/>
          <w:szCs w:val="20"/>
        </w:rPr>
        <w:t xml:space="preserve"> is awarded for the development of groundbreaking </w:t>
      </w:r>
      <w:r w:rsidRPr="00CA1FF3">
        <w:rPr>
          <w:rFonts w:cstheme="minorHAnsi"/>
          <w:i/>
          <w:iCs/>
          <w:sz w:val="20"/>
          <w:szCs w:val="20"/>
        </w:rPr>
        <w:lastRenderedPageBreak/>
        <w:t>methods in analysis which demonstrate promise to revitalize established areas or create new opportunities for mathematical discovery. The current prize amount is US$5,000 and the prize is awarded every three years for work published in the preceding six years.</w:t>
      </w:r>
    </w:p>
    <w:p w:rsidR="00555A5A" w:rsidRPr="00CA1FF3" w:rsidRDefault="00555A5A" w:rsidP="00140C91">
      <w:pPr>
        <w:rPr>
          <w:rFonts w:cstheme="minorHAnsi"/>
          <w:i/>
          <w:iCs/>
          <w:sz w:val="20"/>
          <w:szCs w:val="20"/>
        </w:rPr>
      </w:pPr>
    </w:p>
    <w:p w:rsidR="00BF38A1" w:rsidRPr="00217BC1" w:rsidRDefault="00555A5A" w:rsidP="00217BC1">
      <w:pPr>
        <w:rPr>
          <w:rFonts w:eastAsia="Times New Roman" w:cstheme="minorHAnsi"/>
          <w:i/>
          <w:iCs/>
          <w:sz w:val="20"/>
          <w:szCs w:val="20"/>
          <w:lang w:val="en-NL" w:eastAsia="en-GB"/>
        </w:rPr>
      </w:pPr>
      <w:hyperlink r:id="rId23" w:history="1">
        <w:r w:rsidRPr="00CA1FF3">
          <w:rPr>
            <w:rStyle w:val="Hyperlink"/>
            <w:rFonts w:cstheme="minorHAnsi"/>
            <w:sz w:val="20"/>
            <w:szCs w:val="20"/>
          </w:rPr>
          <w:t>Albert Leon Whiteman Memorial Prize</w:t>
        </w:r>
      </w:hyperlink>
      <w:r w:rsidRPr="00CA1FF3">
        <w:rPr>
          <w:rFonts w:cstheme="minorHAnsi"/>
          <w:sz w:val="20"/>
          <w:szCs w:val="20"/>
        </w:rPr>
        <w:br/>
        <w:t xml:space="preserve">Nominations: </w:t>
      </w:r>
      <w:r w:rsidRPr="00CA1FF3">
        <w:rPr>
          <w:rFonts w:cstheme="minorHAnsi"/>
          <w:b/>
          <w:bCs/>
          <w:color w:val="70AD47" w:themeColor="accent6"/>
          <w:sz w:val="20"/>
          <w:szCs w:val="20"/>
        </w:rPr>
        <w:t>1 Feb – 31 May 2026.</w:t>
      </w:r>
      <w:r w:rsidRPr="00CA1FF3">
        <w:rPr>
          <w:rFonts w:cstheme="minorHAnsi"/>
          <w:sz w:val="20"/>
          <w:szCs w:val="20"/>
        </w:rPr>
        <w:br/>
      </w:r>
      <w:r w:rsidRPr="00CA1FF3">
        <w:rPr>
          <w:rFonts w:cstheme="minorHAnsi"/>
          <w:i/>
          <w:iCs/>
          <w:sz w:val="20"/>
          <w:szCs w:val="20"/>
        </w:rPr>
        <w:t>The Whiteman Prize recognizes notable exposition and exceptional scholarship in the history of mathematics.</w:t>
      </w:r>
    </w:p>
    <w:p w:rsidR="00D80F4C" w:rsidRPr="00CA1FF3" w:rsidRDefault="00220178" w:rsidP="004467FB">
      <w:pPr>
        <w:pStyle w:val="western"/>
        <w:jc w:val="center"/>
        <w:rPr>
          <w:rFonts w:asciiTheme="minorHAnsi" w:hAnsiTheme="minorHAnsi" w:cstheme="minorHAnsi"/>
          <w:b/>
          <w:color w:val="000000" w:themeColor="text1"/>
        </w:rPr>
      </w:pPr>
      <w:hyperlink r:id="rId24" w:history="1">
        <w:r w:rsidRPr="00CA1FF3">
          <w:rPr>
            <w:rStyle w:val="Hyperlink"/>
            <w:rFonts w:asciiTheme="minorHAnsi" w:hAnsiTheme="minorHAnsi" w:cstheme="minorHAnsi"/>
            <w:b/>
          </w:rPr>
          <w:t>Abel Prize</w:t>
        </w:r>
      </w:hyperlink>
      <w:r w:rsidRPr="00CA1FF3">
        <w:rPr>
          <w:rFonts w:asciiTheme="minorHAnsi" w:hAnsiTheme="minorHAnsi" w:cstheme="minorHAnsi"/>
          <w:b/>
          <w:color w:val="000000" w:themeColor="text1"/>
        </w:rPr>
        <w:t xml:space="preserve"> </w:t>
      </w:r>
    </w:p>
    <w:p w:rsidR="00061564" w:rsidRPr="00CA1FF3" w:rsidRDefault="00220178" w:rsidP="00220178">
      <w:pPr>
        <w:pStyle w:val="western"/>
        <w:rPr>
          <w:rFonts w:asciiTheme="minorHAnsi" w:hAnsiTheme="minorHAnsi" w:cstheme="minorHAnsi"/>
          <w:bCs/>
          <w:color w:val="000000" w:themeColor="text1"/>
          <w:sz w:val="20"/>
          <w:szCs w:val="20"/>
        </w:rPr>
      </w:pPr>
      <w:r w:rsidRPr="00CA1FF3">
        <w:rPr>
          <w:rFonts w:asciiTheme="minorHAnsi" w:hAnsiTheme="minorHAnsi" w:cstheme="minorHAnsi"/>
          <w:bCs/>
          <w:color w:val="000000" w:themeColor="text1"/>
          <w:sz w:val="20"/>
          <w:szCs w:val="20"/>
        </w:rPr>
        <w:t>Yearly prize</w:t>
      </w:r>
      <w:r w:rsidR="00061564" w:rsidRPr="00CA1FF3">
        <w:rPr>
          <w:rFonts w:asciiTheme="minorHAnsi" w:hAnsiTheme="minorHAnsi" w:cstheme="minorHAnsi"/>
          <w:bCs/>
          <w:color w:val="000000" w:themeColor="text1"/>
          <w:sz w:val="20"/>
          <w:szCs w:val="20"/>
        </w:rPr>
        <w:t>. W</w:t>
      </w:r>
      <w:r w:rsidRPr="00CA1FF3">
        <w:rPr>
          <w:rFonts w:asciiTheme="minorHAnsi" w:hAnsiTheme="minorHAnsi" w:cstheme="minorHAnsi"/>
          <w:bCs/>
          <w:color w:val="000000" w:themeColor="text1"/>
          <w:sz w:val="20"/>
          <w:szCs w:val="20"/>
        </w:rPr>
        <w:t xml:space="preserve">ith nomination deadline: </w:t>
      </w:r>
      <w:r w:rsidRPr="00CA1FF3">
        <w:rPr>
          <w:rFonts w:asciiTheme="minorHAnsi" w:hAnsiTheme="minorHAnsi" w:cstheme="minorHAnsi"/>
          <w:b/>
          <w:color w:val="70AD47" w:themeColor="accent6"/>
          <w:sz w:val="20"/>
          <w:szCs w:val="20"/>
        </w:rPr>
        <w:t>1 September 2026</w:t>
      </w:r>
      <w:r w:rsidRPr="00CA1FF3">
        <w:rPr>
          <w:rFonts w:asciiTheme="minorHAnsi" w:hAnsiTheme="minorHAnsi" w:cstheme="minorHAnsi"/>
          <w:bCs/>
          <w:color w:val="000000" w:themeColor="text1"/>
          <w:sz w:val="20"/>
          <w:szCs w:val="20"/>
        </w:rPr>
        <w:t>.</w:t>
      </w:r>
    </w:p>
    <w:p w:rsidR="00220178" w:rsidRPr="00CA1FF3" w:rsidRDefault="00220178" w:rsidP="004467FB">
      <w:pPr>
        <w:pStyle w:val="western"/>
        <w:jc w:val="center"/>
        <w:rPr>
          <w:rFonts w:asciiTheme="minorHAnsi" w:hAnsiTheme="minorHAnsi" w:cstheme="minorHAnsi"/>
          <w:b/>
          <w:color w:val="000000" w:themeColor="text1"/>
        </w:rPr>
      </w:pPr>
      <w:hyperlink r:id="rId25" w:anchor="Nominations" w:history="1">
        <w:r w:rsidRPr="00CA1FF3">
          <w:rPr>
            <w:rStyle w:val="Hyperlink"/>
            <w:rFonts w:asciiTheme="minorHAnsi" w:hAnsiTheme="minorHAnsi" w:cstheme="minorHAnsi"/>
            <w:b/>
          </w:rPr>
          <w:t>Wolf Prize</w:t>
        </w:r>
      </w:hyperlink>
    </w:p>
    <w:p w:rsidR="00220178" w:rsidRPr="00CA1FF3" w:rsidRDefault="001B5E88" w:rsidP="00061564">
      <w:pPr>
        <w:pStyle w:val="western"/>
        <w:rPr>
          <w:rFonts w:asciiTheme="minorHAnsi" w:hAnsiTheme="minorHAnsi" w:cstheme="minorHAnsi"/>
          <w:bCs/>
          <w:color w:val="000000" w:themeColor="text1"/>
          <w:sz w:val="20"/>
          <w:szCs w:val="20"/>
        </w:rPr>
      </w:pPr>
      <w:r w:rsidRPr="00CA1FF3">
        <w:rPr>
          <w:rFonts w:asciiTheme="minorHAnsi" w:hAnsiTheme="minorHAnsi" w:cstheme="minorHAnsi"/>
          <w:bCs/>
          <w:color w:val="000000" w:themeColor="text1"/>
          <w:sz w:val="20"/>
          <w:szCs w:val="20"/>
        </w:rPr>
        <w:t>The Wolf Prize is awarded (almost) annually to six fields, including Mathematics. It w</w:t>
      </w:r>
      <w:r w:rsidR="00220178" w:rsidRPr="00CA1FF3">
        <w:rPr>
          <w:rFonts w:asciiTheme="minorHAnsi" w:hAnsiTheme="minorHAnsi" w:cstheme="minorHAnsi"/>
          <w:bCs/>
          <w:color w:val="000000" w:themeColor="text1"/>
          <w:sz w:val="20"/>
          <w:szCs w:val="20"/>
        </w:rPr>
        <w:t xml:space="preserve">ill be awarded to mathematics in 2026. </w:t>
      </w:r>
      <w:r w:rsidR="00AD7CC7">
        <w:rPr>
          <w:rFonts w:asciiTheme="minorHAnsi" w:hAnsiTheme="minorHAnsi" w:cstheme="minorHAnsi"/>
          <w:bCs/>
          <w:color w:val="000000" w:themeColor="text1"/>
          <w:sz w:val="20"/>
          <w:szCs w:val="20"/>
        </w:rPr>
        <w:br/>
      </w:r>
      <w:r w:rsidR="00220178" w:rsidRPr="00CA1FF3">
        <w:rPr>
          <w:rFonts w:asciiTheme="minorHAnsi" w:hAnsiTheme="minorHAnsi" w:cstheme="minorHAnsi"/>
          <w:bCs/>
          <w:color w:val="000000" w:themeColor="text1"/>
          <w:sz w:val="20"/>
          <w:szCs w:val="20"/>
        </w:rPr>
        <w:t xml:space="preserve">Nomination deadline: </w:t>
      </w:r>
      <w:r w:rsidR="00220178" w:rsidRPr="00CA1FF3">
        <w:rPr>
          <w:rFonts w:asciiTheme="minorHAnsi" w:hAnsiTheme="minorHAnsi" w:cstheme="minorHAnsi"/>
          <w:b/>
          <w:color w:val="70AD47" w:themeColor="accent6"/>
          <w:sz w:val="20"/>
          <w:szCs w:val="20"/>
        </w:rPr>
        <w:t>15 February 2026</w:t>
      </w:r>
      <w:r w:rsidR="00220178" w:rsidRPr="00CA1FF3">
        <w:rPr>
          <w:rFonts w:asciiTheme="minorHAnsi" w:hAnsiTheme="minorHAnsi" w:cstheme="minorHAnsi"/>
          <w:bCs/>
          <w:color w:val="000000" w:themeColor="text1"/>
          <w:sz w:val="20"/>
          <w:szCs w:val="20"/>
        </w:rPr>
        <w:t>.</w:t>
      </w:r>
    </w:p>
    <w:p w:rsidR="00EE6388" w:rsidRDefault="00EE6388" w:rsidP="004467FB">
      <w:pPr>
        <w:pStyle w:val="western"/>
        <w:jc w:val="center"/>
        <w:rPr>
          <w:rFonts w:asciiTheme="minorHAnsi" w:hAnsiTheme="minorHAnsi" w:cstheme="minorHAnsi"/>
          <w:b/>
          <w:color w:val="000000" w:themeColor="text1"/>
        </w:rPr>
      </w:pPr>
      <w:r>
        <w:rPr>
          <w:rFonts w:asciiTheme="minorHAnsi" w:hAnsiTheme="minorHAnsi" w:cstheme="minorHAnsi"/>
          <w:b/>
          <w:color w:val="000000" w:themeColor="text1"/>
        </w:rPr>
        <w:t>Joint prizes of SIAM</w:t>
      </w:r>
    </w:p>
    <w:p w:rsidR="00EE6388" w:rsidRPr="00CA1FF3" w:rsidRDefault="00EE6388" w:rsidP="00EE6388">
      <w:pPr>
        <w:pStyle w:val="western"/>
        <w:rPr>
          <w:rFonts w:asciiTheme="minorHAnsi" w:hAnsiTheme="minorHAnsi" w:cstheme="minorHAnsi"/>
          <w:i/>
          <w:iCs/>
          <w:sz w:val="20"/>
          <w:szCs w:val="20"/>
        </w:rPr>
      </w:pPr>
      <w:hyperlink r:id="rId26" w:history="1">
        <w:r w:rsidRPr="00CA1FF3">
          <w:rPr>
            <w:rStyle w:val="Hyperlink"/>
            <w:rFonts w:asciiTheme="minorHAnsi" w:hAnsiTheme="minorHAnsi" w:cstheme="minorHAnsi"/>
            <w:sz w:val="20"/>
            <w:szCs w:val="20"/>
          </w:rPr>
          <w:t>Lagrange Prize in Continuous Optimization (MOS-SIAM)</w:t>
        </w:r>
      </w:hyperlink>
      <w:r w:rsidRPr="00CA1FF3">
        <w:rPr>
          <w:rFonts w:asciiTheme="minorHAnsi" w:hAnsiTheme="minorHAnsi" w:cstheme="minorHAnsi"/>
          <w:sz w:val="20"/>
          <w:szCs w:val="20"/>
        </w:rPr>
        <w:br/>
      </w:r>
      <w:r>
        <w:rPr>
          <w:rFonts w:asciiTheme="minorHAnsi" w:hAnsiTheme="minorHAnsi" w:cstheme="minorHAnsi"/>
          <w:sz w:val="20"/>
          <w:szCs w:val="20"/>
        </w:rPr>
        <w:t xml:space="preserve">Every three years. </w:t>
      </w:r>
      <w:r>
        <w:rPr>
          <w:rFonts w:asciiTheme="minorHAnsi" w:hAnsiTheme="minorHAnsi" w:cstheme="minorHAnsi"/>
          <w:sz w:val="20"/>
          <w:szCs w:val="20"/>
        </w:rPr>
        <w:br/>
      </w:r>
      <w:r w:rsidR="00BC68B0">
        <w:rPr>
          <w:rFonts w:asciiTheme="minorHAnsi" w:hAnsiTheme="minorHAnsi" w:cstheme="minorHAnsi"/>
          <w:sz w:val="20"/>
          <w:szCs w:val="20"/>
        </w:rPr>
        <w:t>Call opens</w:t>
      </w:r>
      <w:r w:rsidRPr="00CA1FF3">
        <w:rPr>
          <w:rFonts w:asciiTheme="minorHAnsi" w:hAnsiTheme="minorHAnsi" w:cstheme="minorHAnsi"/>
          <w:b/>
          <w:bCs/>
          <w:color w:val="70AD47" w:themeColor="accent6"/>
          <w:sz w:val="20"/>
          <w:szCs w:val="20"/>
        </w:rPr>
        <w:t xml:space="preserve"> 1 May 2026</w:t>
      </w:r>
      <w:r w:rsidR="00BC68B0">
        <w:rPr>
          <w:rFonts w:asciiTheme="minorHAnsi" w:hAnsiTheme="minorHAnsi" w:cstheme="minorHAnsi"/>
          <w:b/>
          <w:bCs/>
          <w:color w:val="70AD47" w:themeColor="accent6"/>
          <w:sz w:val="20"/>
          <w:szCs w:val="20"/>
        </w:rPr>
        <w:t>.</w:t>
      </w:r>
      <w:r w:rsidRPr="00CA1FF3">
        <w:rPr>
          <w:rFonts w:asciiTheme="minorHAnsi" w:hAnsiTheme="minorHAnsi" w:cstheme="minorHAnsi"/>
          <w:sz w:val="20"/>
          <w:szCs w:val="20"/>
        </w:rPr>
        <w:br/>
      </w:r>
      <w:r w:rsidRPr="00CA1FF3">
        <w:rPr>
          <w:rFonts w:asciiTheme="minorHAnsi" w:hAnsiTheme="minorHAnsi" w:cstheme="minorHAnsi"/>
          <w:i/>
          <w:iCs/>
          <w:sz w:val="20"/>
          <w:szCs w:val="20"/>
        </w:rPr>
        <w:t>The Lagrange Prize in Continuous Optimization is awarded every three years by the Mathematical Optimization Society (MOS) and SIAM for an outstanding contribution in the area of continuous optimization published in the six calendar years preceding the award year. So, between 1 Jan 2021 and 31 Dec 2026 for the 2027 award.</w:t>
      </w:r>
      <w:r w:rsidRPr="00CA1FF3">
        <w:rPr>
          <w:rFonts w:asciiTheme="minorHAnsi" w:hAnsiTheme="minorHAnsi" w:cstheme="minorHAnsi"/>
          <w:i/>
          <w:iCs/>
          <w:sz w:val="20"/>
          <w:szCs w:val="20"/>
        </w:rPr>
        <w:br/>
        <w:t>The award is based primarily on the work's mathematical quality, significance, and originality. Clarity and excellence of the exposition and the value of the work in practical applications may be considered as secondary attributes. The extended period of six years reflects the fact that the value of fundamental work cannot always be immediately assessed.</w:t>
      </w:r>
    </w:p>
    <w:p w:rsidR="00EE6388" w:rsidRPr="00CA1FF3" w:rsidRDefault="00EE6388" w:rsidP="00EE6388">
      <w:pPr>
        <w:pStyle w:val="western"/>
        <w:rPr>
          <w:rFonts w:asciiTheme="minorHAnsi" w:hAnsiTheme="minorHAnsi" w:cstheme="minorHAnsi"/>
          <w:i/>
          <w:iCs/>
          <w:sz w:val="20"/>
          <w:szCs w:val="20"/>
        </w:rPr>
      </w:pPr>
      <w:hyperlink r:id="rId27" w:history="1">
        <w:r w:rsidRPr="00CA1FF3">
          <w:rPr>
            <w:rStyle w:val="Hyperlink"/>
            <w:rFonts w:asciiTheme="minorHAnsi" w:hAnsiTheme="minorHAnsi" w:cstheme="minorHAnsi"/>
            <w:sz w:val="20"/>
            <w:szCs w:val="20"/>
          </w:rPr>
          <w:t>George B. Dantzig Prize</w:t>
        </w:r>
      </w:hyperlink>
      <w:r w:rsidRPr="00CA1FF3">
        <w:rPr>
          <w:rFonts w:asciiTheme="minorHAnsi" w:hAnsiTheme="minorHAnsi" w:cstheme="minorHAnsi"/>
          <w:sz w:val="20"/>
          <w:szCs w:val="20"/>
        </w:rPr>
        <w:br/>
      </w:r>
      <w:r>
        <w:rPr>
          <w:rFonts w:asciiTheme="minorHAnsi" w:hAnsiTheme="minorHAnsi" w:cstheme="minorHAnsi"/>
          <w:sz w:val="20"/>
          <w:szCs w:val="20"/>
        </w:rPr>
        <w:t xml:space="preserve">Every three years. </w:t>
      </w:r>
      <w:r>
        <w:rPr>
          <w:rFonts w:asciiTheme="minorHAnsi" w:hAnsiTheme="minorHAnsi" w:cstheme="minorHAnsi"/>
          <w:sz w:val="20"/>
          <w:szCs w:val="20"/>
        </w:rPr>
        <w:br/>
      </w:r>
      <w:r w:rsidR="00BC68B0">
        <w:rPr>
          <w:rFonts w:asciiTheme="minorHAnsi" w:hAnsiTheme="minorHAnsi" w:cstheme="minorHAnsi"/>
          <w:sz w:val="20"/>
          <w:szCs w:val="20"/>
        </w:rPr>
        <w:t>Call opens</w:t>
      </w:r>
      <w:r w:rsidRPr="00CA1FF3">
        <w:rPr>
          <w:rFonts w:asciiTheme="minorHAnsi" w:hAnsiTheme="minorHAnsi" w:cstheme="minorHAnsi"/>
          <w:b/>
          <w:bCs/>
          <w:color w:val="70AD47" w:themeColor="accent6"/>
          <w:sz w:val="20"/>
          <w:szCs w:val="20"/>
        </w:rPr>
        <w:t xml:space="preserve"> 1 May 2026</w:t>
      </w:r>
      <w:r w:rsidR="00BC68B0">
        <w:rPr>
          <w:rFonts w:asciiTheme="minorHAnsi" w:hAnsiTheme="minorHAnsi" w:cstheme="minorHAnsi"/>
          <w:b/>
          <w:bCs/>
          <w:color w:val="70AD47" w:themeColor="accent6"/>
          <w:sz w:val="20"/>
          <w:szCs w:val="20"/>
        </w:rPr>
        <w:t>.</w:t>
      </w:r>
      <w:r w:rsidRPr="00CA1FF3">
        <w:rPr>
          <w:rFonts w:asciiTheme="minorHAnsi" w:hAnsiTheme="minorHAnsi" w:cstheme="minorHAnsi"/>
          <w:b/>
          <w:bCs/>
          <w:color w:val="70AD47" w:themeColor="accent6"/>
          <w:sz w:val="20"/>
          <w:szCs w:val="20"/>
        </w:rPr>
        <w:br/>
      </w:r>
      <w:r w:rsidRPr="00EE6388">
        <w:rPr>
          <w:rFonts w:asciiTheme="minorHAnsi" w:hAnsiTheme="minorHAnsi" w:cstheme="minorHAnsi"/>
          <w:i/>
          <w:iCs/>
          <w:sz w:val="20"/>
          <w:szCs w:val="20"/>
        </w:rPr>
        <w:t xml:space="preserve">The George B. Dantzig Prize is awarded ever three years to one or more individuals for original research which by its originality, breadth, and depth is having a major impact on the field of mathematical optimization. MOS administers the prize and it is awarded jointly by </w:t>
      </w:r>
      <w:r w:rsidRPr="00EE6388">
        <w:rPr>
          <w:rFonts w:asciiTheme="minorHAnsi" w:hAnsiTheme="minorHAnsi" w:cstheme="minorHAnsi"/>
          <w:b/>
          <w:bCs/>
          <w:i/>
          <w:iCs/>
          <w:sz w:val="20"/>
          <w:szCs w:val="20"/>
        </w:rPr>
        <w:t>MOS and SIAM</w:t>
      </w:r>
      <w:r w:rsidRPr="00EE6388">
        <w:rPr>
          <w:rFonts w:asciiTheme="minorHAnsi" w:hAnsiTheme="minorHAnsi" w:cstheme="minorHAnsi"/>
          <w:i/>
          <w:iCs/>
          <w:sz w:val="20"/>
          <w:szCs w:val="20"/>
        </w:rPr>
        <w:t>.</w:t>
      </w:r>
      <w:r w:rsidRPr="00EE6388">
        <w:rPr>
          <w:rFonts w:asciiTheme="minorHAnsi" w:hAnsiTheme="minorHAnsi" w:cstheme="minorHAnsi"/>
          <w:i/>
          <w:iCs/>
          <w:sz w:val="20"/>
          <w:szCs w:val="20"/>
        </w:rPr>
        <w:br/>
      </w:r>
      <w:r w:rsidRPr="00CA1FF3">
        <w:rPr>
          <w:rFonts w:asciiTheme="minorHAnsi" w:hAnsiTheme="minorHAnsi" w:cstheme="minorHAnsi"/>
          <w:i/>
          <w:iCs/>
          <w:sz w:val="20"/>
          <w:szCs w:val="20"/>
        </w:rPr>
        <w:t>The prize honors George B. Dantzig for his contributions to operations research and computer science. The prize is awarded every three years to one or more individuals for original research which by its originality, breadth, and depth is having a major impact on the field of mathematical optimization.</w:t>
      </w:r>
    </w:p>
    <w:p w:rsidR="00EE6388" w:rsidRPr="00CA1FF3" w:rsidRDefault="00DF5375" w:rsidP="00EE6388">
      <w:pPr>
        <w:pStyle w:val="NormalWeb"/>
        <w:rPr>
          <w:rFonts w:asciiTheme="minorHAnsi" w:hAnsiTheme="minorHAnsi" w:cstheme="minorHAnsi"/>
          <w:i/>
          <w:iCs/>
          <w:sz w:val="20"/>
          <w:szCs w:val="20"/>
        </w:rPr>
      </w:pPr>
      <w:hyperlink r:id="rId28" w:history="1">
        <w:r w:rsidRPr="00DF5375">
          <w:rPr>
            <w:rStyle w:val="Hyperlink"/>
            <w:rFonts w:asciiTheme="minorHAnsi" w:hAnsiTheme="minorHAnsi" w:cstheme="minorHAnsi"/>
            <w:sz w:val="20"/>
            <w:szCs w:val="20"/>
          </w:rPr>
          <w:t>AMS-SIAM Cathleen Synge Morawetz Prize in Applied Mathematics</w:t>
        </w:r>
      </w:hyperlink>
      <w:r>
        <w:rPr>
          <w:rFonts w:asciiTheme="minorHAnsi" w:hAnsiTheme="minorHAnsi" w:cstheme="minorHAnsi"/>
          <w:sz w:val="20"/>
          <w:szCs w:val="20"/>
        </w:rPr>
        <w:t xml:space="preserve"> (previously, George David Birkhoff Prize)</w:t>
      </w:r>
      <w:r w:rsidR="00EE6388" w:rsidRPr="00DF5375">
        <w:rPr>
          <w:rFonts w:asciiTheme="minorHAnsi" w:hAnsiTheme="minorHAnsi" w:cstheme="minorHAnsi"/>
          <w:sz w:val="20"/>
          <w:szCs w:val="20"/>
        </w:rPr>
        <w:br/>
      </w:r>
      <w:r w:rsidR="00EE6388">
        <w:rPr>
          <w:rFonts w:asciiTheme="minorHAnsi" w:hAnsiTheme="minorHAnsi" w:cstheme="minorHAnsi"/>
          <w:sz w:val="20"/>
          <w:szCs w:val="20"/>
        </w:rPr>
        <w:t xml:space="preserve">Every three years. </w:t>
      </w:r>
      <w:r w:rsidR="00EE6388">
        <w:rPr>
          <w:rFonts w:asciiTheme="minorHAnsi" w:hAnsiTheme="minorHAnsi" w:cstheme="minorHAnsi"/>
          <w:sz w:val="20"/>
          <w:szCs w:val="20"/>
        </w:rPr>
        <w:br/>
      </w:r>
      <w:r w:rsidR="00BC68B0">
        <w:rPr>
          <w:rFonts w:asciiTheme="minorHAnsi" w:hAnsiTheme="minorHAnsi" w:cstheme="minorHAnsi"/>
          <w:sz w:val="20"/>
          <w:szCs w:val="20"/>
        </w:rPr>
        <w:t>Call opens</w:t>
      </w:r>
      <w:r w:rsidR="00EE6388" w:rsidRPr="00CA1FF3">
        <w:rPr>
          <w:rFonts w:asciiTheme="minorHAnsi" w:hAnsiTheme="minorHAnsi" w:cstheme="minorHAnsi"/>
          <w:color w:val="70AD47" w:themeColor="accent6"/>
          <w:sz w:val="20"/>
          <w:szCs w:val="20"/>
        </w:rPr>
        <w:t xml:space="preserve"> </w:t>
      </w:r>
      <w:r w:rsidR="00EE6388" w:rsidRPr="00CA1FF3">
        <w:rPr>
          <w:rFonts w:asciiTheme="minorHAnsi" w:hAnsiTheme="minorHAnsi" w:cstheme="minorHAnsi"/>
          <w:b/>
          <w:bCs/>
          <w:color w:val="70AD47" w:themeColor="accent6"/>
          <w:sz w:val="20"/>
          <w:szCs w:val="20"/>
        </w:rPr>
        <w:t>1 Feb 2026</w:t>
      </w:r>
      <w:r w:rsidR="00EE6388">
        <w:rPr>
          <w:rFonts w:asciiTheme="minorHAnsi" w:hAnsiTheme="minorHAnsi" w:cstheme="minorHAnsi"/>
          <w:sz w:val="20"/>
          <w:szCs w:val="20"/>
        </w:rPr>
        <w:t xml:space="preserve"> (deadline: </w:t>
      </w:r>
      <w:r w:rsidR="00EE6388" w:rsidRPr="00EE6388">
        <w:rPr>
          <w:rFonts w:asciiTheme="minorHAnsi" w:hAnsiTheme="minorHAnsi" w:cstheme="minorHAnsi"/>
          <w:b/>
          <w:bCs/>
          <w:color w:val="70AD47" w:themeColor="accent6"/>
          <w:sz w:val="20"/>
          <w:szCs w:val="20"/>
        </w:rPr>
        <w:t>31 July 2026</w:t>
      </w:r>
      <w:r w:rsidR="00EE6388">
        <w:rPr>
          <w:rFonts w:asciiTheme="minorHAnsi" w:hAnsiTheme="minorHAnsi" w:cstheme="minorHAnsi"/>
          <w:sz w:val="20"/>
          <w:szCs w:val="20"/>
        </w:rPr>
        <w:t>, expected)</w:t>
      </w:r>
      <w:r w:rsidR="00BC68B0">
        <w:rPr>
          <w:rFonts w:asciiTheme="minorHAnsi" w:hAnsiTheme="minorHAnsi" w:cstheme="minorHAnsi"/>
          <w:sz w:val="20"/>
          <w:szCs w:val="20"/>
        </w:rPr>
        <w:t>.</w:t>
      </w:r>
      <w:r w:rsidR="00EE6388" w:rsidRPr="00CA1FF3">
        <w:rPr>
          <w:rFonts w:asciiTheme="minorHAnsi" w:hAnsiTheme="minorHAnsi" w:cstheme="minorHAnsi"/>
          <w:sz w:val="20"/>
          <w:szCs w:val="20"/>
        </w:rPr>
        <w:br/>
      </w:r>
      <w:r w:rsidR="00EE6388" w:rsidRPr="00CA1FF3">
        <w:rPr>
          <w:rFonts w:asciiTheme="minorHAnsi" w:hAnsiTheme="minorHAnsi" w:cstheme="minorHAnsi"/>
          <w:i/>
          <w:iCs/>
          <w:sz w:val="20"/>
          <w:szCs w:val="20"/>
        </w:rPr>
        <w:t xml:space="preserve">The Prize recognizes outstanding contributions to applied mathematics in the highest and broadest sense. The prize is administered by AMS and awarded jointly by </w:t>
      </w:r>
      <w:r w:rsidR="00EE6388" w:rsidRPr="00EE6388">
        <w:rPr>
          <w:rFonts w:asciiTheme="minorHAnsi" w:hAnsiTheme="minorHAnsi" w:cstheme="minorHAnsi"/>
          <w:b/>
          <w:bCs/>
          <w:i/>
          <w:iCs/>
          <w:sz w:val="20"/>
          <w:szCs w:val="20"/>
        </w:rPr>
        <w:t>SIAM and AMS</w:t>
      </w:r>
      <w:r w:rsidR="00EE6388" w:rsidRPr="00CA1FF3">
        <w:rPr>
          <w:rFonts w:asciiTheme="minorHAnsi" w:hAnsiTheme="minorHAnsi" w:cstheme="minorHAnsi"/>
          <w:i/>
          <w:iCs/>
          <w:sz w:val="20"/>
          <w:szCs w:val="20"/>
        </w:rPr>
        <w:t>. For eligibility, a candidate must be a member of AMS or SIAM.</w:t>
      </w:r>
    </w:p>
    <w:p w:rsidR="00EE6388" w:rsidRPr="00EE6388" w:rsidRDefault="00EE6388" w:rsidP="00EE6388">
      <w:pPr>
        <w:pStyle w:val="NormalWeb"/>
        <w:rPr>
          <w:rFonts w:asciiTheme="minorHAnsi" w:hAnsiTheme="minorHAnsi" w:cstheme="minorHAnsi"/>
          <w:sz w:val="20"/>
          <w:szCs w:val="20"/>
        </w:rPr>
      </w:pPr>
      <w:hyperlink r:id="rId29" w:history="1">
        <w:r w:rsidRPr="00CA1FF3">
          <w:rPr>
            <w:rStyle w:val="Hyperlink"/>
            <w:rFonts w:asciiTheme="minorHAnsi" w:hAnsiTheme="minorHAnsi" w:cstheme="minorHAnsi"/>
            <w:color w:val="FF0000"/>
            <w:sz w:val="20"/>
            <w:szCs w:val="20"/>
          </w:rPr>
          <w:t>SIAM/ACM Prize in Com</w:t>
        </w:r>
        <w:r w:rsidRPr="00CA1FF3">
          <w:rPr>
            <w:rStyle w:val="Hyperlink"/>
            <w:rFonts w:asciiTheme="minorHAnsi" w:hAnsiTheme="minorHAnsi" w:cstheme="minorHAnsi"/>
            <w:color w:val="FF0000"/>
            <w:sz w:val="20"/>
            <w:szCs w:val="20"/>
          </w:rPr>
          <w:t>p</w:t>
        </w:r>
        <w:r w:rsidRPr="00CA1FF3">
          <w:rPr>
            <w:rStyle w:val="Hyperlink"/>
            <w:rFonts w:asciiTheme="minorHAnsi" w:hAnsiTheme="minorHAnsi" w:cstheme="minorHAnsi"/>
            <w:color w:val="FF0000"/>
            <w:sz w:val="20"/>
            <w:szCs w:val="20"/>
          </w:rPr>
          <w:t>utational Science and Engineering</w:t>
        </w:r>
      </w:hyperlink>
      <w:r w:rsidRPr="00CA1FF3">
        <w:rPr>
          <w:rFonts w:asciiTheme="minorHAnsi" w:hAnsiTheme="minorHAnsi" w:cstheme="minorHAnsi"/>
          <w:sz w:val="20"/>
          <w:szCs w:val="20"/>
        </w:rPr>
        <w:t xml:space="preserve"> </w:t>
      </w:r>
      <w:r w:rsidRPr="00CA1FF3">
        <w:rPr>
          <w:rFonts w:asciiTheme="minorHAnsi" w:hAnsiTheme="minorHAnsi" w:cstheme="minorHAnsi"/>
          <w:sz w:val="20"/>
          <w:szCs w:val="20"/>
        </w:rPr>
        <w:br/>
      </w:r>
      <w:r>
        <w:rPr>
          <w:rFonts w:asciiTheme="minorHAnsi" w:hAnsiTheme="minorHAnsi" w:cstheme="minorHAnsi"/>
          <w:sz w:val="20"/>
          <w:szCs w:val="20"/>
        </w:rPr>
        <w:t>Every two years.</w:t>
      </w:r>
      <w:r>
        <w:rPr>
          <w:rFonts w:asciiTheme="minorHAnsi" w:hAnsiTheme="minorHAnsi" w:cstheme="minorHAnsi"/>
          <w:sz w:val="20"/>
          <w:szCs w:val="20"/>
        </w:rPr>
        <w:br/>
      </w:r>
      <w:r w:rsidR="00BC68B0">
        <w:rPr>
          <w:rFonts w:asciiTheme="minorHAnsi" w:hAnsiTheme="minorHAnsi" w:cstheme="minorHAnsi"/>
          <w:sz w:val="20"/>
          <w:szCs w:val="20"/>
        </w:rPr>
        <w:t>Call opens</w:t>
      </w:r>
      <w:r w:rsidRPr="00CA1FF3">
        <w:rPr>
          <w:rFonts w:asciiTheme="minorHAnsi" w:hAnsiTheme="minorHAnsi" w:cstheme="minorHAnsi"/>
          <w:b/>
          <w:bCs/>
          <w:color w:val="70AD47" w:themeColor="accent6"/>
          <w:sz w:val="20"/>
          <w:szCs w:val="20"/>
        </w:rPr>
        <w:t xml:space="preserve"> 1 March 2026</w:t>
      </w:r>
      <w:r w:rsidRPr="00CA1FF3">
        <w:rPr>
          <w:rFonts w:asciiTheme="minorHAnsi" w:hAnsiTheme="minorHAnsi" w:cstheme="minorHAnsi"/>
          <w:sz w:val="20"/>
          <w:szCs w:val="20"/>
        </w:rPr>
        <w:t xml:space="preserve"> </w:t>
      </w:r>
      <w:r w:rsidR="00924B58">
        <w:rPr>
          <w:rFonts w:asciiTheme="minorHAnsi" w:hAnsiTheme="minorHAnsi" w:cstheme="minorHAnsi"/>
          <w:sz w:val="20"/>
          <w:szCs w:val="20"/>
        </w:rPr>
        <w:t>(deadline:</w:t>
      </w:r>
      <w:r w:rsidRPr="00CA1FF3">
        <w:rPr>
          <w:rFonts w:asciiTheme="minorHAnsi" w:hAnsiTheme="minorHAnsi" w:cstheme="minorHAnsi"/>
          <w:sz w:val="20"/>
          <w:szCs w:val="20"/>
        </w:rPr>
        <w:t xml:space="preserve"> </w:t>
      </w:r>
      <w:r w:rsidRPr="00EE6388">
        <w:rPr>
          <w:rFonts w:asciiTheme="minorHAnsi" w:hAnsiTheme="minorHAnsi" w:cstheme="minorHAnsi"/>
          <w:b/>
          <w:bCs/>
          <w:color w:val="70AD47" w:themeColor="accent6"/>
          <w:sz w:val="20"/>
          <w:szCs w:val="20"/>
        </w:rPr>
        <w:t>31 July 2026</w:t>
      </w:r>
      <w:r w:rsidR="00924B58">
        <w:rPr>
          <w:rFonts w:asciiTheme="minorHAnsi" w:hAnsiTheme="minorHAnsi" w:cstheme="minorHAnsi"/>
          <w:color w:val="70AD47" w:themeColor="accent6"/>
          <w:sz w:val="20"/>
          <w:szCs w:val="20"/>
        </w:rPr>
        <w:t xml:space="preserve">, </w:t>
      </w:r>
      <w:r w:rsidRPr="00CA1FF3">
        <w:rPr>
          <w:rFonts w:asciiTheme="minorHAnsi" w:hAnsiTheme="minorHAnsi" w:cstheme="minorHAnsi"/>
          <w:sz w:val="20"/>
          <w:szCs w:val="20"/>
        </w:rPr>
        <w:t>expected).</w:t>
      </w:r>
      <w:r w:rsidRPr="00CA1FF3">
        <w:rPr>
          <w:rFonts w:asciiTheme="minorHAnsi" w:hAnsiTheme="minorHAnsi" w:cstheme="minorHAnsi"/>
          <w:sz w:val="20"/>
          <w:szCs w:val="20"/>
        </w:rPr>
        <w:br/>
      </w:r>
      <w:r w:rsidRPr="00AD7CC7">
        <w:rPr>
          <w:rFonts w:asciiTheme="minorHAnsi" w:hAnsiTheme="minorHAnsi" w:cstheme="minorHAnsi"/>
          <w:i/>
          <w:iCs/>
          <w:sz w:val="20"/>
          <w:szCs w:val="20"/>
        </w:rPr>
        <w:t>Awarded every two years</w:t>
      </w:r>
      <w:r w:rsidRPr="00CA1FF3">
        <w:rPr>
          <w:rFonts w:asciiTheme="minorHAnsi" w:hAnsiTheme="minorHAnsi" w:cstheme="minorHAnsi"/>
          <w:i/>
          <w:iCs/>
          <w:sz w:val="20"/>
          <w:szCs w:val="20"/>
        </w:rPr>
        <w:t xml:space="preserve"> by SIAM and the Association for Computing Machinery (ACM) in the area of computational science to one individual or a group of individuals in recognition of outstanding contributions to the development and use of mathematical and computational tools and methods for the solution of science and engineering problems. </w:t>
      </w:r>
      <w:r w:rsidRPr="00CA1FF3">
        <w:rPr>
          <w:rFonts w:asciiTheme="minorHAnsi" w:hAnsiTheme="minorHAnsi" w:cstheme="minorHAnsi"/>
          <w:i/>
          <w:iCs/>
          <w:sz w:val="20"/>
          <w:szCs w:val="20"/>
        </w:rPr>
        <w:br/>
      </w:r>
      <w:r w:rsidRPr="00CA1FF3">
        <w:rPr>
          <w:rFonts w:asciiTheme="minorHAnsi" w:hAnsiTheme="minorHAnsi" w:cstheme="minorHAnsi"/>
          <w:i/>
          <w:iCs/>
          <w:sz w:val="20"/>
          <w:szCs w:val="20"/>
        </w:rPr>
        <w:lastRenderedPageBreak/>
        <w:t xml:space="preserve">The prize may be awarded to any member of the scientific community who meets the general guideline of the prize description. The qualifying contribution(s) must be publicly available and may belong to any aspect of computational science in its broadest sense. </w:t>
      </w:r>
    </w:p>
    <w:p w:rsidR="00EE6388" w:rsidRDefault="004467FB" w:rsidP="00EE6388">
      <w:pPr>
        <w:pStyle w:val="western"/>
        <w:jc w:val="center"/>
        <w:rPr>
          <w:rFonts w:asciiTheme="minorHAnsi" w:hAnsiTheme="minorHAnsi" w:cstheme="minorHAnsi"/>
          <w:b/>
          <w:color w:val="000000" w:themeColor="text1"/>
        </w:rPr>
      </w:pPr>
      <w:r w:rsidRPr="00CA1FF3">
        <w:rPr>
          <w:rFonts w:asciiTheme="minorHAnsi" w:hAnsiTheme="minorHAnsi" w:cstheme="minorHAnsi"/>
          <w:b/>
          <w:color w:val="000000" w:themeColor="text1"/>
        </w:rPr>
        <w:t>SIAM Prizes</w:t>
      </w:r>
    </w:p>
    <w:p w:rsidR="00E32077" w:rsidRPr="00EE6388" w:rsidRDefault="001B5E88" w:rsidP="00EE6388">
      <w:pPr>
        <w:pStyle w:val="western"/>
        <w:rPr>
          <w:rFonts w:asciiTheme="minorHAnsi" w:hAnsiTheme="minorHAnsi" w:cstheme="minorHAnsi"/>
          <w:b/>
          <w:color w:val="000000" w:themeColor="text1"/>
        </w:rPr>
      </w:pPr>
      <w:r w:rsidRPr="00CA1FF3">
        <w:rPr>
          <w:rFonts w:asciiTheme="minorHAnsi" w:hAnsiTheme="minorHAnsi" w:cstheme="minorHAnsi"/>
          <w:color w:val="000000"/>
          <w:sz w:val="20"/>
          <w:szCs w:val="20"/>
        </w:rPr>
        <w:t>A</w:t>
      </w:r>
      <w:r w:rsidR="00BF38A1" w:rsidRPr="00CA1FF3">
        <w:rPr>
          <w:rFonts w:asciiTheme="minorHAnsi" w:hAnsiTheme="minorHAnsi" w:cstheme="minorHAnsi"/>
          <w:color w:val="000000"/>
          <w:sz w:val="20"/>
          <w:szCs w:val="20"/>
        </w:rPr>
        <w:t xml:space="preserve">n </w:t>
      </w:r>
      <w:r w:rsidRPr="00CA1FF3">
        <w:rPr>
          <w:rFonts w:asciiTheme="minorHAnsi" w:hAnsiTheme="minorHAnsi" w:cstheme="minorHAnsi"/>
          <w:color w:val="000000"/>
          <w:sz w:val="20"/>
          <w:szCs w:val="20"/>
        </w:rPr>
        <w:t xml:space="preserve">overview can be found at </w:t>
      </w:r>
      <w:hyperlink r:id="rId30" w:history="1">
        <w:r w:rsidRPr="00CA1FF3">
          <w:rPr>
            <w:rStyle w:val="Hyperlink"/>
            <w:rFonts w:asciiTheme="minorHAnsi" w:hAnsiTheme="minorHAnsi" w:cstheme="minorHAnsi"/>
            <w:sz w:val="20"/>
            <w:szCs w:val="20"/>
          </w:rPr>
          <w:t>this page</w:t>
        </w:r>
      </w:hyperlink>
      <w:r w:rsidRPr="00CA1FF3">
        <w:rPr>
          <w:rFonts w:asciiTheme="minorHAnsi" w:hAnsiTheme="minorHAnsi" w:cstheme="minorHAnsi"/>
          <w:color w:val="000000"/>
          <w:sz w:val="20"/>
          <w:szCs w:val="20"/>
        </w:rPr>
        <w:t xml:space="preserve"> and there is</w:t>
      </w:r>
      <w:r w:rsidR="00217BC1">
        <w:rPr>
          <w:rFonts w:asciiTheme="minorHAnsi" w:hAnsiTheme="minorHAnsi" w:cstheme="minorHAnsi"/>
          <w:color w:val="000000"/>
          <w:sz w:val="20"/>
          <w:szCs w:val="20"/>
        </w:rPr>
        <w:t xml:space="preserve"> a</w:t>
      </w:r>
      <w:r w:rsidRPr="00CA1FF3">
        <w:rPr>
          <w:rFonts w:asciiTheme="minorHAnsi" w:hAnsiTheme="minorHAnsi" w:cstheme="minorHAnsi"/>
          <w:color w:val="000000"/>
          <w:sz w:val="20"/>
          <w:szCs w:val="20"/>
        </w:rPr>
        <w:t xml:space="preserve"> </w:t>
      </w:r>
      <w:hyperlink r:id="rId31" w:history="1">
        <w:r w:rsidRPr="00CA1FF3">
          <w:rPr>
            <w:rStyle w:val="Hyperlink"/>
            <w:rFonts w:asciiTheme="minorHAnsi" w:hAnsiTheme="minorHAnsi" w:cstheme="minorHAnsi"/>
            <w:sz w:val="20"/>
            <w:szCs w:val="20"/>
          </w:rPr>
          <w:t>deadline calendar here</w:t>
        </w:r>
      </w:hyperlink>
      <w:r w:rsidRPr="00CA1FF3">
        <w:rPr>
          <w:rFonts w:asciiTheme="minorHAnsi" w:hAnsiTheme="minorHAnsi" w:cstheme="minorHAnsi"/>
          <w:color w:val="000000"/>
          <w:sz w:val="20"/>
          <w:szCs w:val="20"/>
        </w:rPr>
        <w:t xml:space="preserve">. </w:t>
      </w:r>
      <w:r w:rsidR="00217BC1">
        <w:rPr>
          <w:rFonts w:asciiTheme="minorHAnsi" w:hAnsiTheme="minorHAnsi" w:cstheme="minorHAnsi"/>
          <w:color w:val="000000"/>
          <w:sz w:val="20"/>
          <w:szCs w:val="20"/>
        </w:rPr>
        <w:t>Some of the d</w:t>
      </w:r>
      <w:r w:rsidRPr="00CA1FF3">
        <w:rPr>
          <w:rFonts w:asciiTheme="minorHAnsi" w:hAnsiTheme="minorHAnsi" w:cstheme="minorHAnsi"/>
          <w:color w:val="000000"/>
          <w:sz w:val="20"/>
          <w:szCs w:val="20"/>
        </w:rPr>
        <w:t xml:space="preserve">eadlines for </w:t>
      </w:r>
      <w:r w:rsidR="00D36661" w:rsidRPr="00CA1FF3">
        <w:rPr>
          <w:rFonts w:asciiTheme="minorHAnsi" w:hAnsiTheme="minorHAnsi" w:cstheme="minorHAnsi"/>
          <w:color w:val="000000"/>
          <w:sz w:val="20"/>
          <w:szCs w:val="20"/>
        </w:rPr>
        <w:t>the coming calls</w:t>
      </w:r>
      <w:r w:rsidRPr="00CA1FF3">
        <w:rPr>
          <w:rFonts w:asciiTheme="minorHAnsi" w:hAnsiTheme="minorHAnsi" w:cstheme="minorHAnsi"/>
          <w:color w:val="000000"/>
          <w:sz w:val="20"/>
          <w:szCs w:val="20"/>
        </w:rPr>
        <w:t xml:space="preserve"> </w:t>
      </w:r>
      <w:r w:rsidR="00217BC1">
        <w:rPr>
          <w:rFonts w:asciiTheme="minorHAnsi" w:hAnsiTheme="minorHAnsi" w:cstheme="minorHAnsi"/>
          <w:color w:val="000000"/>
          <w:sz w:val="20"/>
          <w:szCs w:val="20"/>
        </w:rPr>
        <w:t>are not</w:t>
      </w:r>
      <w:r w:rsidR="00E32077" w:rsidRPr="00CA1FF3">
        <w:rPr>
          <w:rFonts w:asciiTheme="minorHAnsi" w:hAnsiTheme="minorHAnsi" w:cstheme="minorHAnsi"/>
          <w:color w:val="000000"/>
          <w:sz w:val="20"/>
          <w:szCs w:val="20"/>
        </w:rPr>
        <w:t xml:space="preserve"> yet posted (</w:t>
      </w:r>
      <w:r w:rsidR="00D36661" w:rsidRPr="00CA1FF3">
        <w:rPr>
          <w:rFonts w:asciiTheme="minorHAnsi" w:hAnsiTheme="minorHAnsi" w:cstheme="minorHAnsi"/>
          <w:color w:val="000000"/>
          <w:sz w:val="20"/>
          <w:szCs w:val="20"/>
        </w:rPr>
        <w:t xml:space="preserve">but </w:t>
      </w:r>
      <w:r w:rsidR="00217BC1">
        <w:rPr>
          <w:rFonts w:asciiTheme="minorHAnsi" w:hAnsiTheme="minorHAnsi" w:cstheme="minorHAnsi"/>
          <w:color w:val="000000"/>
          <w:sz w:val="20"/>
          <w:szCs w:val="20"/>
        </w:rPr>
        <w:t xml:space="preserve">they usually are on </w:t>
      </w:r>
      <w:r w:rsidR="00E32077" w:rsidRPr="00CA1FF3">
        <w:rPr>
          <w:rFonts w:asciiTheme="minorHAnsi" w:hAnsiTheme="minorHAnsi" w:cstheme="minorHAnsi"/>
          <w:color w:val="000000"/>
          <w:sz w:val="20"/>
          <w:szCs w:val="20"/>
        </w:rPr>
        <w:t>July 31, August 31,</w:t>
      </w:r>
      <w:r w:rsidR="00BF38A1" w:rsidRPr="00CA1FF3">
        <w:rPr>
          <w:rFonts w:asciiTheme="minorHAnsi" w:hAnsiTheme="minorHAnsi" w:cstheme="minorHAnsi"/>
          <w:color w:val="000000"/>
          <w:sz w:val="20"/>
          <w:szCs w:val="20"/>
        </w:rPr>
        <w:t xml:space="preserve"> </w:t>
      </w:r>
      <w:r w:rsidR="00E32077" w:rsidRPr="00CA1FF3">
        <w:rPr>
          <w:rFonts w:asciiTheme="minorHAnsi" w:hAnsiTheme="minorHAnsi" w:cstheme="minorHAnsi"/>
          <w:color w:val="000000"/>
          <w:sz w:val="20"/>
          <w:szCs w:val="20"/>
        </w:rPr>
        <w:t>October 15).</w:t>
      </w:r>
      <w:r w:rsidR="003842CE" w:rsidRPr="00CA1FF3">
        <w:rPr>
          <w:rFonts w:asciiTheme="minorHAnsi" w:hAnsiTheme="minorHAnsi" w:cstheme="minorHAnsi"/>
          <w:color w:val="000000"/>
          <w:sz w:val="20"/>
          <w:szCs w:val="20"/>
        </w:rPr>
        <w:t xml:space="preserve"> </w:t>
      </w:r>
      <w:r w:rsidR="00200348">
        <w:rPr>
          <w:rFonts w:asciiTheme="minorHAnsi" w:hAnsiTheme="minorHAnsi" w:cstheme="minorHAnsi"/>
          <w:color w:val="000000"/>
          <w:sz w:val="20"/>
          <w:szCs w:val="20"/>
        </w:rPr>
        <w:t>Below follow prizes with expected deadline before August 31).</w:t>
      </w:r>
    </w:p>
    <w:p w:rsidR="001B5E88" w:rsidRPr="00CA1FF3" w:rsidRDefault="001B5E88" w:rsidP="001B5E88">
      <w:pPr>
        <w:pStyle w:val="western"/>
        <w:rPr>
          <w:rFonts w:asciiTheme="minorHAnsi" w:hAnsiTheme="minorHAnsi" w:cstheme="minorHAnsi"/>
          <w:i/>
          <w:iCs/>
          <w:sz w:val="20"/>
          <w:szCs w:val="20"/>
        </w:rPr>
      </w:pPr>
      <w:hyperlink r:id="rId32" w:history="1">
        <w:r w:rsidRPr="00CA1FF3">
          <w:rPr>
            <w:rStyle w:val="Hyperlink"/>
            <w:rFonts w:asciiTheme="minorHAnsi" w:hAnsiTheme="minorHAnsi" w:cstheme="minorHAnsi"/>
            <w:bCs/>
            <w:sz w:val="20"/>
            <w:szCs w:val="20"/>
          </w:rPr>
          <w:t>SIAM Student Paper Prize</w:t>
        </w:r>
      </w:hyperlink>
      <w:r w:rsidRPr="00CA1FF3">
        <w:rPr>
          <w:rFonts w:asciiTheme="minorHAnsi" w:hAnsiTheme="minorHAnsi" w:cstheme="minorHAnsi"/>
          <w:bCs/>
          <w:color w:val="000000" w:themeColor="text1"/>
          <w:sz w:val="20"/>
          <w:szCs w:val="20"/>
        </w:rPr>
        <w:br/>
      </w:r>
      <w:r w:rsidR="00AD7CC7">
        <w:rPr>
          <w:rFonts w:asciiTheme="minorHAnsi" w:hAnsiTheme="minorHAnsi" w:cstheme="minorHAnsi"/>
          <w:bCs/>
          <w:color w:val="000000" w:themeColor="text1"/>
          <w:sz w:val="20"/>
          <w:szCs w:val="20"/>
        </w:rPr>
        <w:t xml:space="preserve">Annual prize. </w:t>
      </w:r>
      <w:r w:rsidR="00AD7CC7">
        <w:rPr>
          <w:rFonts w:asciiTheme="minorHAnsi" w:hAnsiTheme="minorHAnsi" w:cstheme="minorHAnsi"/>
          <w:bCs/>
          <w:color w:val="000000" w:themeColor="text1"/>
          <w:sz w:val="20"/>
          <w:szCs w:val="20"/>
        </w:rPr>
        <w:br/>
      </w:r>
      <w:r w:rsidRPr="00CA1FF3">
        <w:rPr>
          <w:rFonts w:asciiTheme="minorHAnsi" w:hAnsiTheme="minorHAnsi" w:cstheme="minorHAnsi"/>
          <w:bCs/>
          <w:color w:val="000000" w:themeColor="text1"/>
          <w:sz w:val="20"/>
          <w:szCs w:val="20"/>
        </w:rPr>
        <w:t xml:space="preserve">Nominations: </w:t>
      </w:r>
      <w:r w:rsidRPr="00CA1FF3">
        <w:rPr>
          <w:rFonts w:asciiTheme="minorHAnsi" w:hAnsiTheme="minorHAnsi" w:cstheme="minorHAnsi"/>
          <w:bCs/>
          <w:color w:val="70AD47" w:themeColor="accent6"/>
          <w:sz w:val="20"/>
          <w:szCs w:val="20"/>
        </w:rPr>
        <w:t>before</w:t>
      </w:r>
      <w:r w:rsidRPr="00CA1FF3">
        <w:rPr>
          <w:rFonts w:asciiTheme="minorHAnsi" w:hAnsiTheme="minorHAnsi" w:cstheme="minorHAnsi"/>
          <w:b/>
          <w:color w:val="70AD47" w:themeColor="accent6"/>
          <w:sz w:val="20"/>
          <w:szCs w:val="20"/>
        </w:rPr>
        <w:t xml:space="preserve"> 15 Feb 2026.</w:t>
      </w:r>
      <w:r w:rsidRPr="00CA1FF3">
        <w:rPr>
          <w:rFonts w:asciiTheme="minorHAnsi" w:hAnsiTheme="minorHAnsi" w:cstheme="minorHAnsi"/>
          <w:b/>
          <w:color w:val="70AD47" w:themeColor="accent6"/>
          <w:sz w:val="20"/>
          <w:szCs w:val="20"/>
        </w:rPr>
        <w:br/>
      </w:r>
      <w:r w:rsidRPr="00CA1FF3">
        <w:rPr>
          <w:rFonts w:asciiTheme="minorHAnsi" w:hAnsiTheme="minorHAnsi" w:cstheme="minorHAnsi"/>
          <w:i/>
          <w:iCs/>
          <w:sz w:val="20"/>
          <w:szCs w:val="20"/>
        </w:rPr>
        <w:t>The SIAM Student Paper Prize is awarded annually to the student author(s) of the most outstanding paper(s) accepted by SIAM journals within the three years preceding the nomination deadline. Starting with the 2018 award, the focus of the prize is to recognize outstanding scholarship by students in SIAM journals.</w:t>
      </w:r>
    </w:p>
    <w:p w:rsidR="005F21D7" w:rsidRDefault="00485A99" w:rsidP="00EE6388">
      <w:pPr>
        <w:pStyle w:val="NormalWeb"/>
        <w:rPr>
          <w:rFonts w:asciiTheme="minorHAnsi" w:hAnsiTheme="minorHAnsi" w:cstheme="minorHAnsi"/>
          <w:i/>
          <w:iCs/>
          <w:sz w:val="20"/>
          <w:szCs w:val="20"/>
        </w:rPr>
      </w:pPr>
      <w:hyperlink r:id="rId33" w:history="1">
        <w:r w:rsidRPr="00CA1FF3">
          <w:rPr>
            <w:rStyle w:val="Hyperlink"/>
            <w:rFonts w:asciiTheme="minorHAnsi" w:hAnsiTheme="minorHAnsi" w:cstheme="minorHAnsi"/>
            <w:color w:val="FF0000"/>
            <w:sz w:val="20"/>
            <w:szCs w:val="20"/>
          </w:rPr>
          <w:t xml:space="preserve">The Ivo &amp; Renata </w:t>
        </w:r>
        <w:proofErr w:type="spellStart"/>
        <w:r w:rsidRPr="00CA1FF3">
          <w:rPr>
            <w:rStyle w:val="Hyperlink"/>
            <w:rFonts w:asciiTheme="minorHAnsi" w:hAnsiTheme="minorHAnsi" w:cstheme="minorHAnsi"/>
            <w:color w:val="FF0000"/>
            <w:sz w:val="20"/>
            <w:szCs w:val="20"/>
          </w:rPr>
          <w:t>Babuška</w:t>
        </w:r>
        <w:proofErr w:type="spellEnd"/>
        <w:r w:rsidRPr="00CA1FF3">
          <w:rPr>
            <w:rStyle w:val="Hyperlink"/>
            <w:rFonts w:asciiTheme="minorHAnsi" w:hAnsiTheme="minorHAnsi" w:cstheme="minorHAnsi"/>
            <w:color w:val="FF0000"/>
            <w:sz w:val="20"/>
            <w:szCs w:val="20"/>
          </w:rPr>
          <w:t xml:space="preserve"> Prize</w:t>
        </w:r>
      </w:hyperlink>
      <w:r w:rsidRPr="00CA1FF3">
        <w:rPr>
          <w:rFonts w:asciiTheme="minorHAnsi" w:hAnsiTheme="minorHAnsi" w:cstheme="minorHAnsi"/>
          <w:color w:val="FF0000"/>
          <w:sz w:val="20"/>
          <w:szCs w:val="20"/>
        </w:rPr>
        <w:t xml:space="preserve">: </w:t>
      </w:r>
      <w:r w:rsidRPr="00CA1FF3">
        <w:rPr>
          <w:rFonts w:asciiTheme="minorHAnsi" w:hAnsiTheme="minorHAnsi" w:cstheme="minorHAnsi"/>
          <w:sz w:val="20"/>
          <w:szCs w:val="20"/>
        </w:rPr>
        <w:br/>
      </w:r>
      <w:r w:rsidR="00AD7CC7">
        <w:rPr>
          <w:rFonts w:asciiTheme="minorHAnsi" w:hAnsiTheme="minorHAnsi" w:cstheme="minorHAnsi"/>
          <w:sz w:val="20"/>
          <w:szCs w:val="20"/>
        </w:rPr>
        <w:t xml:space="preserve">Every two years. </w:t>
      </w:r>
      <w:r w:rsidR="00AD7CC7">
        <w:rPr>
          <w:rFonts w:asciiTheme="minorHAnsi" w:hAnsiTheme="minorHAnsi" w:cstheme="minorHAnsi"/>
          <w:sz w:val="20"/>
          <w:szCs w:val="20"/>
        </w:rPr>
        <w:br/>
      </w:r>
      <w:r w:rsidR="008E5E89">
        <w:rPr>
          <w:rFonts w:asciiTheme="minorHAnsi" w:hAnsiTheme="minorHAnsi" w:cstheme="minorHAnsi"/>
          <w:sz w:val="20"/>
          <w:szCs w:val="20"/>
        </w:rPr>
        <w:t>Call opens</w:t>
      </w:r>
      <w:r w:rsidRPr="00CA1FF3">
        <w:rPr>
          <w:rFonts w:asciiTheme="minorHAnsi" w:hAnsiTheme="minorHAnsi" w:cstheme="minorHAnsi"/>
          <w:b/>
          <w:bCs/>
          <w:color w:val="70AD47" w:themeColor="accent6"/>
          <w:sz w:val="20"/>
          <w:szCs w:val="20"/>
        </w:rPr>
        <w:t xml:space="preserve"> 1 March 2026</w:t>
      </w:r>
      <w:r w:rsidR="003842CE" w:rsidRPr="00CA1FF3">
        <w:rPr>
          <w:rFonts w:asciiTheme="minorHAnsi" w:hAnsiTheme="minorHAnsi" w:cstheme="minorHAnsi"/>
          <w:sz w:val="20"/>
          <w:szCs w:val="20"/>
        </w:rPr>
        <w:t xml:space="preserve"> </w:t>
      </w:r>
      <w:r w:rsidR="008E5E89">
        <w:rPr>
          <w:rFonts w:asciiTheme="minorHAnsi" w:hAnsiTheme="minorHAnsi" w:cstheme="minorHAnsi"/>
          <w:sz w:val="20"/>
          <w:szCs w:val="20"/>
        </w:rPr>
        <w:t>(deadline:</w:t>
      </w:r>
      <w:r w:rsidR="003842CE" w:rsidRPr="00CA1FF3">
        <w:rPr>
          <w:rFonts w:asciiTheme="minorHAnsi" w:hAnsiTheme="minorHAnsi" w:cstheme="minorHAnsi"/>
          <w:sz w:val="20"/>
          <w:szCs w:val="20"/>
        </w:rPr>
        <w:t xml:space="preserve"> </w:t>
      </w:r>
      <w:r w:rsidR="003842CE" w:rsidRPr="00CA1FF3">
        <w:rPr>
          <w:rFonts w:asciiTheme="minorHAnsi" w:hAnsiTheme="minorHAnsi" w:cstheme="minorHAnsi"/>
          <w:b/>
          <w:bCs/>
          <w:sz w:val="20"/>
          <w:szCs w:val="20"/>
        </w:rPr>
        <w:t>31 July 2026</w:t>
      </w:r>
      <w:r w:rsidR="008E5E89">
        <w:rPr>
          <w:rFonts w:asciiTheme="minorHAnsi" w:hAnsiTheme="minorHAnsi" w:cstheme="minorHAnsi"/>
          <w:sz w:val="20"/>
          <w:szCs w:val="20"/>
        </w:rPr>
        <w:t xml:space="preserve">, </w:t>
      </w:r>
      <w:r w:rsidR="003842CE" w:rsidRPr="00CA1FF3">
        <w:rPr>
          <w:rFonts w:asciiTheme="minorHAnsi" w:hAnsiTheme="minorHAnsi" w:cstheme="minorHAnsi"/>
          <w:sz w:val="20"/>
          <w:szCs w:val="20"/>
        </w:rPr>
        <w:t>expected).</w:t>
      </w:r>
      <w:r w:rsidRPr="00CA1FF3">
        <w:rPr>
          <w:rFonts w:asciiTheme="minorHAnsi" w:hAnsiTheme="minorHAnsi" w:cstheme="minorHAnsi"/>
          <w:sz w:val="20"/>
          <w:szCs w:val="20"/>
        </w:rPr>
        <w:br/>
      </w:r>
      <w:r w:rsidRPr="00CA1FF3">
        <w:rPr>
          <w:rFonts w:asciiTheme="minorHAnsi" w:hAnsiTheme="minorHAnsi" w:cstheme="minorHAnsi"/>
          <w:i/>
          <w:iCs/>
          <w:sz w:val="20"/>
          <w:szCs w:val="20"/>
        </w:rPr>
        <w:t>Awarded every two years in recognition of high-quality interdisciplinary work that targets any aspect of modeling and numerical solution of a specific engineering or scientific application, including mathematical modeling, numerical analysis, algorithms, and validation. The value of the work will be measured by the quality of the modeling, mathematics and computational science, its impact on an engineering or scientific application, and the extent to which it brings together interdisciplinary perspectives.</w:t>
      </w:r>
      <w:r w:rsidRPr="00CA1FF3">
        <w:rPr>
          <w:rFonts w:asciiTheme="minorHAnsi" w:hAnsiTheme="minorHAnsi" w:cstheme="minorHAnsi"/>
          <w:i/>
          <w:iCs/>
          <w:sz w:val="20"/>
          <w:szCs w:val="20"/>
        </w:rPr>
        <w:br/>
        <w:t>Eligibility: The prize may be awarded to any member or members of the scientific community meeting the general guidelines of the award. The prize should be given for a single piece of work or a single body of work. The prize may be awarded to multiple individuals but only for contributions to a single piece of their collaborative work.</w:t>
      </w:r>
      <w:bookmarkStart w:id="0" w:name="__DdeLink__2178_566679209"/>
      <w:bookmarkEnd w:id="0"/>
    </w:p>
    <w:p w:rsidR="00181453" w:rsidRPr="00FC6694" w:rsidRDefault="00B66BFA" w:rsidP="00BB7579">
      <w:pPr>
        <w:pStyle w:val="western"/>
        <w:rPr>
          <w:rFonts w:asciiTheme="minorHAnsi" w:hAnsiTheme="minorHAnsi" w:cstheme="minorHAnsi"/>
          <w:i/>
          <w:iCs/>
          <w:sz w:val="20"/>
          <w:szCs w:val="20"/>
        </w:rPr>
      </w:pPr>
      <w:hyperlink r:id="rId34" w:history="1">
        <w:r w:rsidRPr="00B66BFA">
          <w:rPr>
            <w:rStyle w:val="Hyperlink"/>
            <w:rFonts w:asciiTheme="minorHAnsi" w:hAnsiTheme="minorHAnsi" w:cstheme="minorHAnsi"/>
            <w:color w:val="FF0000"/>
            <w:sz w:val="20"/>
            <w:szCs w:val="20"/>
          </w:rPr>
          <w:t>John Von Neumann Prize</w:t>
        </w:r>
      </w:hyperlink>
      <w:r w:rsidR="00FC6694">
        <w:rPr>
          <w:rFonts w:asciiTheme="minorHAnsi" w:hAnsiTheme="minorHAnsi" w:cstheme="minorHAnsi"/>
          <w:sz w:val="20"/>
          <w:szCs w:val="20"/>
        </w:rPr>
        <w:br/>
      </w:r>
      <w:r w:rsidR="00FC6694" w:rsidRPr="00FC6694">
        <w:rPr>
          <w:rFonts w:asciiTheme="minorHAnsi" w:hAnsiTheme="minorHAnsi" w:cstheme="minorHAnsi"/>
          <w:sz w:val="20"/>
          <w:szCs w:val="20"/>
        </w:rPr>
        <w:t>Annual prize.</w:t>
      </w:r>
      <w:r w:rsidR="00FC6694" w:rsidRPr="00FC6694">
        <w:rPr>
          <w:rFonts w:asciiTheme="minorHAnsi" w:hAnsiTheme="minorHAnsi" w:cstheme="minorHAnsi"/>
          <w:sz w:val="20"/>
          <w:szCs w:val="20"/>
        </w:rPr>
        <w:br/>
      </w:r>
      <w:r w:rsidR="00FC6694" w:rsidRPr="00FC6694">
        <w:rPr>
          <w:rFonts w:asciiTheme="minorHAnsi" w:hAnsiTheme="minorHAnsi" w:cstheme="minorHAnsi"/>
          <w:i/>
          <w:iCs/>
          <w:sz w:val="20"/>
          <w:szCs w:val="20"/>
        </w:rPr>
        <w:t xml:space="preserve">Awarded </w:t>
      </w:r>
      <w:r w:rsidRPr="00FC6694">
        <w:rPr>
          <w:rFonts w:asciiTheme="minorHAnsi" w:hAnsiTheme="minorHAnsi" w:cstheme="minorHAnsi"/>
          <w:i/>
          <w:iCs/>
          <w:sz w:val="20"/>
          <w:szCs w:val="20"/>
        </w:rPr>
        <w:t>yearly for outstanding and distinguished contributions to the field of applied mathematical sciences and for the effective communication of these ideas to the community. The recipient will receive a monetary award and will present a survey lecture at the annual meeting.</w:t>
      </w:r>
      <w:r w:rsidRPr="00FC6694">
        <w:rPr>
          <w:rFonts w:asciiTheme="minorHAnsi" w:hAnsiTheme="minorHAnsi" w:cstheme="minorHAnsi"/>
          <w:i/>
          <w:iCs/>
          <w:sz w:val="20"/>
          <w:szCs w:val="20"/>
        </w:rPr>
        <w:br/>
        <w:t>Nomination: Suggestions may be made to the committee.</w:t>
      </w:r>
    </w:p>
    <w:p w:rsidR="0024686B" w:rsidRPr="00200348" w:rsidRDefault="00BB7579" w:rsidP="00200348">
      <w:pPr>
        <w:pStyle w:val="western"/>
        <w:rPr>
          <w:rFonts w:asciiTheme="minorHAnsi" w:hAnsiTheme="minorHAnsi" w:cstheme="minorHAnsi"/>
          <w:i/>
          <w:iCs/>
          <w:sz w:val="20"/>
          <w:szCs w:val="20"/>
        </w:rPr>
      </w:pPr>
      <w:hyperlink r:id="rId35" w:history="1">
        <w:r w:rsidRPr="00CA1FF3">
          <w:rPr>
            <w:rStyle w:val="Hyperlink"/>
            <w:rFonts w:asciiTheme="minorHAnsi" w:hAnsiTheme="minorHAnsi" w:cstheme="minorHAnsi"/>
            <w:color w:val="FF0000"/>
            <w:sz w:val="20"/>
            <w:szCs w:val="20"/>
          </w:rPr>
          <w:t>James H. Wilkinson Prize for Numerical Software</w:t>
        </w:r>
      </w:hyperlink>
      <w:r w:rsidRPr="00CA1FF3">
        <w:rPr>
          <w:rFonts w:asciiTheme="minorHAnsi" w:hAnsiTheme="minorHAnsi" w:cstheme="minorHAnsi"/>
          <w:color w:val="FF0000"/>
          <w:sz w:val="20"/>
          <w:szCs w:val="20"/>
        </w:rPr>
        <w:t xml:space="preserve"> </w:t>
      </w:r>
      <w:r w:rsidRPr="00CA1FF3">
        <w:rPr>
          <w:rFonts w:asciiTheme="minorHAnsi" w:hAnsiTheme="minorHAnsi" w:cstheme="minorHAnsi"/>
          <w:color w:val="FF0000"/>
          <w:sz w:val="20"/>
          <w:szCs w:val="20"/>
        </w:rPr>
        <w:br/>
      </w:r>
      <w:r w:rsidR="00DD30F5">
        <w:rPr>
          <w:rFonts w:asciiTheme="minorHAnsi" w:hAnsiTheme="minorHAnsi" w:cstheme="minorHAnsi"/>
          <w:sz w:val="20"/>
          <w:szCs w:val="20"/>
        </w:rPr>
        <w:t>Every four years.</w:t>
      </w:r>
      <w:r w:rsidR="00DD30F5">
        <w:rPr>
          <w:rFonts w:asciiTheme="minorHAnsi" w:hAnsiTheme="minorHAnsi" w:cstheme="minorHAnsi"/>
          <w:sz w:val="20"/>
          <w:szCs w:val="20"/>
        </w:rPr>
        <w:br/>
      </w:r>
      <w:r w:rsidR="0024686B">
        <w:rPr>
          <w:rFonts w:asciiTheme="minorHAnsi" w:hAnsiTheme="minorHAnsi" w:cstheme="minorHAnsi"/>
          <w:sz w:val="20"/>
          <w:szCs w:val="20"/>
        </w:rPr>
        <w:t>Call opens</w:t>
      </w:r>
      <w:r w:rsidR="00F92AD6" w:rsidRPr="00CA1FF3">
        <w:rPr>
          <w:rFonts w:asciiTheme="minorHAnsi" w:hAnsiTheme="minorHAnsi" w:cstheme="minorHAnsi"/>
          <w:sz w:val="20"/>
          <w:szCs w:val="20"/>
        </w:rPr>
        <w:t xml:space="preserve"> </w:t>
      </w:r>
      <w:r w:rsidR="00F92AD6" w:rsidRPr="00CA1FF3">
        <w:rPr>
          <w:rFonts w:asciiTheme="minorHAnsi" w:hAnsiTheme="minorHAnsi" w:cstheme="minorHAnsi"/>
          <w:b/>
          <w:bCs/>
          <w:color w:val="70AD47" w:themeColor="accent6"/>
          <w:sz w:val="20"/>
          <w:szCs w:val="20"/>
        </w:rPr>
        <w:t>1 March</w:t>
      </w:r>
      <w:r w:rsidR="0024686B">
        <w:rPr>
          <w:rFonts w:asciiTheme="minorHAnsi" w:hAnsiTheme="minorHAnsi" w:cstheme="minorHAnsi"/>
          <w:b/>
          <w:bCs/>
          <w:color w:val="70AD47" w:themeColor="accent6"/>
          <w:sz w:val="20"/>
          <w:szCs w:val="20"/>
        </w:rPr>
        <w:t>,</w:t>
      </w:r>
      <w:r w:rsidR="00F92AD6" w:rsidRPr="00CA1FF3">
        <w:rPr>
          <w:rFonts w:asciiTheme="minorHAnsi" w:hAnsiTheme="minorHAnsi" w:cstheme="minorHAnsi"/>
          <w:b/>
          <w:bCs/>
          <w:color w:val="70AD47" w:themeColor="accent6"/>
          <w:sz w:val="20"/>
          <w:szCs w:val="20"/>
        </w:rPr>
        <w:t xml:space="preserve"> 2026</w:t>
      </w:r>
      <w:r w:rsidR="00BC68B0">
        <w:rPr>
          <w:rFonts w:asciiTheme="minorHAnsi" w:hAnsiTheme="minorHAnsi" w:cstheme="minorHAnsi"/>
          <w:b/>
          <w:bCs/>
          <w:color w:val="70AD47" w:themeColor="accent6"/>
          <w:sz w:val="20"/>
          <w:szCs w:val="20"/>
        </w:rPr>
        <w:t>.</w:t>
      </w:r>
      <w:r w:rsidR="00F92AD6" w:rsidRPr="0024686B">
        <w:rPr>
          <w:rFonts w:asciiTheme="minorHAnsi" w:hAnsiTheme="minorHAnsi" w:cstheme="minorHAnsi"/>
          <w:i/>
          <w:iCs/>
          <w:sz w:val="20"/>
          <w:szCs w:val="20"/>
        </w:rPr>
        <w:br/>
      </w:r>
      <w:r w:rsidRPr="00CA1FF3">
        <w:rPr>
          <w:rFonts w:asciiTheme="minorHAnsi" w:hAnsiTheme="minorHAnsi" w:cstheme="minorHAnsi"/>
          <w:i/>
          <w:iCs/>
          <w:sz w:val="20"/>
          <w:szCs w:val="20"/>
        </w:rPr>
        <w:t xml:space="preserve">Awarded to the authors of an outstanding piece of numerical software, or to individuals who have made an outstanding contribution to an existing piece of numerical software. The prize is awarded for an entry that best addresses all phases of the preparation of high-quality numerical software. It is intended to recognize innovative software in scientific computing and to encourage researchers in the earlier stages of their career. Selection will be based on: clarity of the software implementation and documentation; importance of the application(s) addressed by the software; portability, reliability, efficiency, and usability of the software implementation; clarity and depth of analysis of the algorithms and the software in the accompanying paper; and quality of the test software. Candidates must have worked in mathematics or science </w:t>
      </w:r>
      <w:r w:rsidRPr="00CA1FF3">
        <w:rPr>
          <w:rFonts w:asciiTheme="minorHAnsi" w:hAnsiTheme="minorHAnsi" w:cstheme="minorHAnsi"/>
          <w:b/>
          <w:bCs/>
          <w:i/>
          <w:iCs/>
          <w:sz w:val="20"/>
          <w:szCs w:val="20"/>
        </w:rPr>
        <w:t>for at most 12 years</w:t>
      </w:r>
      <w:r w:rsidRPr="00CA1FF3">
        <w:rPr>
          <w:rFonts w:asciiTheme="minorHAnsi" w:hAnsiTheme="minorHAnsi" w:cstheme="minorHAnsi"/>
          <w:i/>
          <w:iCs/>
          <w:sz w:val="20"/>
          <w:szCs w:val="20"/>
        </w:rPr>
        <w:t xml:space="preserve"> (full time equivalent) after receiving their PhD as of January 1 of the award year, allowing for breaks in continuity. The prize committee can make exceptions, if in their opinion the candidate is at an equivalent stage in their career. For the 2027 award, a candidate must have received their PhD no earlier than January 1, 2015.</w:t>
      </w:r>
    </w:p>
    <w:p w:rsidR="00F92AD6" w:rsidRPr="00CA1FF3" w:rsidRDefault="00F92AD6" w:rsidP="00F92AD6">
      <w:pPr>
        <w:pStyle w:val="Heading3"/>
        <w:rPr>
          <w:rFonts w:asciiTheme="minorHAnsi" w:hAnsiTheme="minorHAnsi" w:cstheme="minorHAnsi"/>
          <w:sz w:val="20"/>
          <w:szCs w:val="20"/>
        </w:rPr>
      </w:pPr>
      <w:hyperlink r:id="rId36" w:history="1">
        <w:r w:rsidRPr="00CA1FF3">
          <w:rPr>
            <w:rStyle w:val="Hyperlink"/>
            <w:rFonts w:asciiTheme="minorHAnsi" w:hAnsiTheme="minorHAnsi" w:cstheme="minorHAnsi"/>
            <w:sz w:val="20"/>
            <w:szCs w:val="20"/>
          </w:rPr>
          <w:t>SIAM Activity Group on Computational Science and Engineering Best Paper Prize</w:t>
        </w:r>
      </w:hyperlink>
      <w:r w:rsidRPr="00CA1FF3">
        <w:rPr>
          <w:rFonts w:asciiTheme="minorHAnsi" w:hAnsiTheme="minorHAnsi" w:cstheme="minorHAnsi"/>
          <w:sz w:val="20"/>
          <w:szCs w:val="20"/>
        </w:rPr>
        <w:t xml:space="preserve"> </w:t>
      </w:r>
      <w:r w:rsidRPr="00CA1FF3">
        <w:rPr>
          <w:rFonts w:asciiTheme="minorHAnsi" w:hAnsiTheme="minorHAnsi" w:cstheme="minorHAnsi"/>
          <w:sz w:val="20"/>
          <w:szCs w:val="20"/>
        </w:rPr>
        <w:br/>
      </w:r>
      <w:r w:rsidR="0024686B">
        <w:rPr>
          <w:rFonts w:asciiTheme="minorHAnsi" w:hAnsiTheme="minorHAnsi" w:cstheme="minorHAnsi"/>
          <w:sz w:val="20"/>
          <w:szCs w:val="20"/>
        </w:rPr>
        <w:t>Every two years.</w:t>
      </w:r>
      <w:r w:rsidR="0024686B">
        <w:rPr>
          <w:rFonts w:asciiTheme="minorHAnsi" w:hAnsiTheme="minorHAnsi" w:cstheme="minorHAnsi"/>
          <w:sz w:val="20"/>
          <w:szCs w:val="20"/>
        </w:rPr>
        <w:br/>
        <w:t>Call opens</w:t>
      </w:r>
      <w:r w:rsidRPr="00CA1FF3">
        <w:rPr>
          <w:rFonts w:asciiTheme="minorHAnsi" w:hAnsiTheme="minorHAnsi" w:cstheme="minorHAnsi"/>
          <w:b/>
          <w:bCs/>
          <w:color w:val="70AD47" w:themeColor="accent6"/>
          <w:sz w:val="20"/>
          <w:szCs w:val="20"/>
        </w:rPr>
        <w:t xml:space="preserve"> 1 March 2026</w:t>
      </w:r>
      <w:r w:rsidRPr="00CA1FF3">
        <w:rPr>
          <w:rFonts w:asciiTheme="minorHAnsi" w:hAnsiTheme="minorHAnsi" w:cstheme="minorHAnsi"/>
          <w:color w:val="70AD47" w:themeColor="accent6"/>
          <w:sz w:val="20"/>
          <w:szCs w:val="20"/>
        </w:rPr>
        <w:t xml:space="preserve"> </w:t>
      </w:r>
      <w:r w:rsidR="0024686B">
        <w:rPr>
          <w:rFonts w:asciiTheme="minorHAnsi" w:hAnsiTheme="minorHAnsi" w:cstheme="minorHAnsi"/>
          <w:sz w:val="20"/>
          <w:szCs w:val="20"/>
        </w:rPr>
        <w:t>(deadline:</w:t>
      </w:r>
      <w:r w:rsidRPr="00CA1FF3">
        <w:rPr>
          <w:rFonts w:asciiTheme="minorHAnsi" w:hAnsiTheme="minorHAnsi" w:cstheme="minorHAnsi"/>
          <w:sz w:val="20"/>
          <w:szCs w:val="20"/>
        </w:rPr>
        <w:t xml:space="preserve"> </w:t>
      </w:r>
      <w:r w:rsidRPr="00200348">
        <w:rPr>
          <w:rFonts w:asciiTheme="minorHAnsi" w:hAnsiTheme="minorHAnsi" w:cstheme="minorHAnsi"/>
          <w:b/>
          <w:bCs/>
          <w:color w:val="000000" w:themeColor="text1"/>
          <w:sz w:val="20"/>
          <w:szCs w:val="20"/>
        </w:rPr>
        <w:t>31 July 2026</w:t>
      </w:r>
      <w:r w:rsidR="0024686B">
        <w:rPr>
          <w:rFonts w:asciiTheme="minorHAnsi" w:hAnsiTheme="minorHAnsi" w:cstheme="minorHAnsi"/>
          <w:sz w:val="20"/>
          <w:szCs w:val="20"/>
        </w:rPr>
        <w:t xml:space="preserve">, </w:t>
      </w:r>
      <w:r w:rsidRPr="00CA1FF3">
        <w:rPr>
          <w:rFonts w:asciiTheme="minorHAnsi" w:hAnsiTheme="minorHAnsi" w:cstheme="minorHAnsi"/>
          <w:sz w:val="20"/>
          <w:szCs w:val="20"/>
        </w:rPr>
        <w:t>expected).</w:t>
      </w:r>
    </w:p>
    <w:p w:rsidR="00F92AD6" w:rsidRPr="00CA1FF3" w:rsidRDefault="00F92AD6" w:rsidP="00F92AD6">
      <w:pPr>
        <w:rPr>
          <w:rFonts w:cstheme="minorHAnsi"/>
          <w:i/>
          <w:iCs/>
          <w:sz w:val="20"/>
          <w:szCs w:val="20"/>
        </w:rPr>
      </w:pPr>
      <w:r w:rsidRPr="00CA1FF3">
        <w:rPr>
          <w:rFonts w:cstheme="minorHAnsi"/>
          <w:i/>
          <w:iCs/>
          <w:sz w:val="20"/>
          <w:szCs w:val="20"/>
        </w:rPr>
        <w:t>The SIAM Activity Group on Computational Science and Engineering Best Paper Prize (SIAG/CSE Best Paper Prize) is awarded every two years to the author(s) of the best paper, as determined by the prize committee, on the development and use of mathematical and computational tools and methods for solving problems that may arise in broad areas of science, engineering, technology, and society. The prize recognizes a paper that makes an outstanding and potentially long-lasting contribution to the field. The selection criteria emphasize multidisciplinary work opening up new areas of research, and potential broad impact, in addition to novelty, creativity, and overall scientific advancement and quality.</w:t>
      </w:r>
      <w:r w:rsidRPr="00CA1FF3">
        <w:rPr>
          <w:rFonts w:cstheme="minorHAnsi"/>
          <w:i/>
          <w:iCs/>
          <w:sz w:val="20"/>
          <w:szCs w:val="20"/>
        </w:rPr>
        <w:br/>
        <w:t>For the 2027 award, the paper must have been published between the dates of January 1, 2022 - December 31, 2025.</w:t>
      </w:r>
    </w:p>
    <w:p w:rsidR="00F92AD6" w:rsidRPr="00CA1FF3" w:rsidRDefault="00F92AD6" w:rsidP="00F92AD6">
      <w:pPr>
        <w:rPr>
          <w:rFonts w:cstheme="minorHAnsi"/>
          <w:i/>
          <w:iCs/>
          <w:sz w:val="20"/>
          <w:szCs w:val="20"/>
        </w:rPr>
      </w:pPr>
    </w:p>
    <w:p w:rsidR="00485A99" w:rsidRPr="0024686B" w:rsidRDefault="00F92AD6" w:rsidP="00A04644">
      <w:pPr>
        <w:pStyle w:val="Heading3"/>
        <w:rPr>
          <w:rFonts w:asciiTheme="minorHAnsi" w:hAnsiTheme="minorHAnsi" w:cstheme="minorHAnsi"/>
          <w:i/>
          <w:iCs/>
          <w:color w:val="000000" w:themeColor="text1"/>
          <w:sz w:val="20"/>
          <w:szCs w:val="20"/>
        </w:rPr>
      </w:pPr>
      <w:hyperlink r:id="rId37" w:history="1">
        <w:r w:rsidRPr="00CA1FF3">
          <w:rPr>
            <w:rStyle w:val="Hyperlink"/>
            <w:rFonts w:asciiTheme="minorHAnsi" w:hAnsiTheme="minorHAnsi" w:cstheme="minorHAnsi"/>
            <w:sz w:val="20"/>
            <w:szCs w:val="20"/>
          </w:rPr>
          <w:t>SIAM Activity Group on Computational Science and Engineering Early Career Prize</w:t>
        </w:r>
      </w:hyperlink>
      <w:r w:rsidRPr="00CA1FF3">
        <w:rPr>
          <w:rFonts w:asciiTheme="minorHAnsi" w:hAnsiTheme="minorHAnsi" w:cstheme="minorHAnsi"/>
          <w:sz w:val="20"/>
          <w:szCs w:val="20"/>
        </w:rPr>
        <w:t xml:space="preserve"> </w:t>
      </w:r>
      <w:r w:rsidR="0024686B">
        <w:rPr>
          <w:rFonts w:asciiTheme="minorHAnsi" w:hAnsiTheme="minorHAnsi" w:cstheme="minorHAnsi"/>
          <w:sz w:val="20"/>
          <w:szCs w:val="20"/>
        </w:rPr>
        <w:br/>
      </w:r>
      <w:r w:rsidR="0024686B" w:rsidRPr="0024686B">
        <w:rPr>
          <w:rFonts w:asciiTheme="minorHAnsi" w:hAnsiTheme="minorHAnsi" w:cstheme="minorHAnsi"/>
          <w:color w:val="000000" w:themeColor="text1"/>
          <w:sz w:val="20"/>
          <w:szCs w:val="20"/>
        </w:rPr>
        <w:t>Every two years.</w:t>
      </w:r>
      <w:r w:rsidR="0024686B" w:rsidRPr="0024686B">
        <w:rPr>
          <w:rFonts w:asciiTheme="minorHAnsi" w:hAnsiTheme="minorHAnsi" w:cstheme="minorHAnsi"/>
          <w:color w:val="000000" w:themeColor="text1"/>
          <w:sz w:val="20"/>
          <w:szCs w:val="20"/>
        </w:rPr>
        <w:br/>
        <w:t xml:space="preserve">Call opens </w:t>
      </w:r>
      <w:r w:rsidR="0024686B" w:rsidRPr="0024686B">
        <w:rPr>
          <w:rFonts w:asciiTheme="minorHAnsi" w:hAnsiTheme="minorHAnsi" w:cstheme="minorHAnsi"/>
          <w:b/>
          <w:bCs/>
          <w:color w:val="70AD47" w:themeColor="accent6"/>
          <w:sz w:val="20"/>
          <w:szCs w:val="20"/>
        </w:rPr>
        <w:t>1 March, 2026</w:t>
      </w:r>
      <w:r w:rsidR="0024686B" w:rsidRPr="0024686B">
        <w:rPr>
          <w:rFonts w:asciiTheme="minorHAnsi" w:hAnsiTheme="minorHAnsi" w:cstheme="minorHAnsi"/>
          <w:color w:val="70AD47" w:themeColor="accent6"/>
          <w:sz w:val="20"/>
          <w:szCs w:val="20"/>
        </w:rPr>
        <w:t xml:space="preserve"> </w:t>
      </w:r>
      <w:r w:rsidR="0024686B" w:rsidRPr="0024686B">
        <w:rPr>
          <w:rFonts w:asciiTheme="minorHAnsi" w:hAnsiTheme="minorHAnsi" w:cstheme="minorHAnsi"/>
          <w:color w:val="000000" w:themeColor="text1"/>
          <w:sz w:val="20"/>
          <w:szCs w:val="20"/>
        </w:rPr>
        <w:t xml:space="preserve">(deadline: </w:t>
      </w:r>
      <w:r w:rsidRPr="00200348">
        <w:rPr>
          <w:rFonts w:asciiTheme="minorHAnsi" w:hAnsiTheme="minorHAnsi" w:cstheme="minorHAnsi"/>
          <w:b/>
          <w:bCs/>
          <w:color w:val="000000" w:themeColor="text1"/>
          <w:sz w:val="20"/>
          <w:szCs w:val="20"/>
        </w:rPr>
        <w:t>31 July 202</w:t>
      </w:r>
      <w:r w:rsidR="0024686B" w:rsidRPr="00200348">
        <w:rPr>
          <w:rFonts w:asciiTheme="minorHAnsi" w:hAnsiTheme="minorHAnsi" w:cstheme="minorHAnsi"/>
          <w:b/>
          <w:bCs/>
          <w:color w:val="000000" w:themeColor="text1"/>
          <w:sz w:val="20"/>
          <w:szCs w:val="20"/>
        </w:rPr>
        <w:t>6</w:t>
      </w:r>
      <w:r w:rsidR="0024686B" w:rsidRPr="0024686B">
        <w:rPr>
          <w:rFonts w:asciiTheme="minorHAnsi" w:hAnsiTheme="minorHAnsi" w:cstheme="minorHAnsi"/>
          <w:color w:val="000000" w:themeColor="text1"/>
          <w:sz w:val="20"/>
          <w:szCs w:val="20"/>
        </w:rPr>
        <w:t>, expected)</w:t>
      </w:r>
      <w:r w:rsidR="00BC68B0">
        <w:rPr>
          <w:rFonts w:asciiTheme="minorHAnsi" w:hAnsiTheme="minorHAnsi" w:cstheme="minorHAnsi"/>
          <w:color w:val="000000" w:themeColor="text1"/>
          <w:sz w:val="20"/>
          <w:szCs w:val="20"/>
        </w:rPr>
        <w:t>.</w:t>
      </w:r>
      <w:r w:rsidR="0024686B" w:rsidRPr="0024686B">
        <w:rPr>
          <w:rFonts w:asciiTheme="minorHAnsi" w:hAnsiTheme="minorHAnsi" w:cstheme="minorHAnsi"/>
          <w:color w:val="000000" w:themeColor="text1"/>
          <w:sz w:val="20"/>
          <w:szCs w:val="20"/>
        </w:rPr>
        <w:br/>
      </w:r>
      <w:r w:rsidRPr="0024686B">
        <w:rPr>
          <w:rFonts w:asciiTheme="minorHAnsi" w:hAnsiTheme="minorHAnsi" w:cstheme="minorHAnsi"/>
          <w:i/>
          <w:iCs/>
          <w:color w:val="000000" w:themeColor="text1"/>
          <w:sz w:val="20"/>
          <w:szCs w:val="20"/>
        </w:rPr>
        <w:t>The SIAM Activity Group on Computational Science and Engineering Early Career Prize (SIAG/CSE Early Career Prize) is awarded every two years to one post-Ph.D. early career researcher in the field of computational science and engineering for outstanding, influential, and potentially long-lasting contributions to the field within seven years of receiving the Ph.D. or equivalent degree as of January 1 of the award year. The contributions must be contained in a paper or papers published in English in peer-reviewed journals.</w:t>
      </w:r>
    </w:p>
    <w:p w:rsidR="00CA4C8E" w:rsidRPr="00CA1FF3" w:rsidRDefault="003727CE" w:rsidP="003727CE">
      <w:pPr>
        <w:pStyle w:val="western"/>
        <w:jc w:val="center"/>
        <w:rPr>
          <w:rFonts w:asciiTheme="minorHAnsi" w:hAnsiTheme="minorHAnsi" w:cstheme="minorHAnsi"/>
          <w:b/>
        </w:rPr>
      </w:pPr>
      <w:hyperlink r:id="rId38" w:history="1">
        <w:r w:rsidRPr="00CA1FF3">
          <w:rPr>
            <w:rStyle w:val="Hyperlink"/>
            <w:rFonts w:asciiTheme="minorHAnsi" w:hAnsiTheme="minorHAnsi" w:cstheme="minorHAnsi"/>
            <w:b/>
          </w:rPr>
          <w:t>Bernoulli Society</w:t>
        </w:r>
      </w:hyperlink>
      <w:r w:rsidR="00C9363F" w:rsidRPr="00CA1FF3">
        <w:rPr>
          <w:rFonts w:asciiTheme="minorHAnsi" w:hAnsiTheme="minorHAnsi" w:cstheme="minorHAnsi"/>
          <w:b/>
        </w:rPr>
        <w:t xml:space="preserve"> for Mathematical Statistics and Probability</w:t>
      </w:r>
    </w:p>
    <w:p w:rsidR="00C9363F" w:rsidRPr="00CA1FF3" w:rsidRDefault="00C9363F" w:rsidP="00C9363F">
      <w:pPr>
        <w:pStyle w:val="western"/>
        <w:rPr>
          <w:rFonts w:asciiTheme="minorHAnsi" w:hAnsiTheme="minorHAnsi" w:cstheme="minorHAnsi"/>
          <w:i/>
          <w:iCs/>
          <w:sz w:val="20"/>
          <w:szCs w:val="20"/>
        </w:rPr>
      </w:pPr>
      <w:hyperlink r:id="rId39" w:history="1">
        <w:r w:rsidRPr="00CA1FF3">
          <w:rPr>
            <w:rStyle w:val="Hyperlink"/>
            <w:rFonts w:asciiTheme="minorHAnsi" w:hAnsiTheme="minorHAnsi" w:cstheme="minorHAnsi"/>
            <w:sz w:val="20"/>
            <w:szCs w:val="20"/>
          </w:rPr>
          <w:t>Bernoulli Prize for an outstanding survey article in probability and statistics,</w:t>
        </w:r>
      </w:hyperlink>
      <w:r w:rsidRPr="00CA1FF3">
        <w:rPr>
          <w:rFonts w:asciiTheme="minorHAnsi" w:hAnsiTheme="minorHAnsi" w:cstheme="minorHAnsi"/>
          <w:sz w:val="20"/>
          <w:szCs w:val="20"/>
        </w:rPr>
        <w:br/>
      </w:r>
      <w:r w:rsidR="00A00FA4">
        <w:rPr>
          <w:rFonts w:asciiTheme="minorHAnsi" w:hAnsiTheme="minorHAnsi" w:cstheme="minorHAnsi"/>
          <w:sz w:val="20"/>
          <w:szCs w:val="20"/>
        </w:rPr>
        <w:t>Every two years.</w:t>
      </w:r>
      <w:r w:rsidR="00A00FA4">
        <w:rPr>
          <w:rFonts w:asciiTheme="minorHAnsi" w:hAnsiTheme="minorHAnsi" w:cstheme="minorHAnsi"/>
          <w:sz w:val="20"/>
          <w:szCs w:val="20"/>
        </w:rPr>
        <w:br/>
      </w:r>
      <w:r w:rsidRPr="00CA1FF3">
        <w:rPr>
          <w:rFonts w:asciiTheme="minorHAnsi" w:hAnsiTheme="minorHAnsi" w:cstheme="minorHAnsi"/>
          <w:sz w:val="20"/>
          <w:szCs w:val="20"/>
        </w:rPr>
        <w:t xml:space="preserve">Nominations: </w:t>
      </w:r>
      <w:r w:rsidRPr="00CA1FF3">
        <w:rPr>
          <w:rFonts w:asciiTheme="minorHAnsi" w:hAnsiTheme="minorHAnsi" w:cstheme="minorHAnsi"/>
          <w:color w:val="70AD47" w:themeColor="accent6"/>
          <w:sz w:val="20"/>
          <w:szCs w:val="20"/>
        </w:rPr>
        <w:t>before</w:t>
      </w:r>
      <w:r w:rsidRPr="00CA1FF3">
        <w:rPr>
          <w:rFonts w:asciiTheme="minorHAnsi" w:hAnsiTheme="minorHAnsi" w:cstheme="minorHAnsi"/>
          <w:b/>
          <w:bCs/>
          <w:color w:val="70AD47" w:themeColor="accent6"/>
          <w:sz w:val="20"/>
          <w:szCs w:val="20"/>
        </w:rPr>
        <w:t xml:space="preserve"> 15 July 2026</w:t>
      </w:r>
      <w:r w:rsidRPr="00CA1FF3">
        <w:rPr>
          <w:rFonts w:asciiTheme="minorHAnsi" w:hAnsiTheme="minorHAnsi" w:cstheme="minorHAnsi"/>
          <w:sz w:val="20"/>
          <w:szCs w:val="20"/>
        </w:rPr>
        <w:t>.</w:t>
      </w:r>
      <w:r w:rsidRPr="00CA1FF3">
        <w:rPr>
          <w:rFonts w:asciiTheme="minorHAnsi" w:hAnsiTheme="minorHAnsi" w:cstheme="minorHAnsi"/>
          <w:sz w:val="20"/>
          <w:szCs w:val="20"/>
        </w:rPr>
        <w:br/>
      </w:r>
      <w:r w:rsidR="00DD30F5">
        <w:rPr>
          <w:rFonts w:asciiTheme="minorHAnsi" w:hAnsiTheme="minorHAnsi" w:cstheme="minorHAnsi"/>
          <w:i/>
          <w:iCs/>
          <w:sz w:val="20"/>
          <w:szCs w:val="20"/>
        </w:rPr>
        <w:t>Awarded</w:t>
      </w:r>
      <w:r w:rsidRPr="00CA1FF3">
        <w:rPr>
          <w:rFonts w:asciiTheme="minorHAnsi" w:hAnsiTheme="minorHAnsi" w:cstheme="minorHAnsi"/>
          <w:i/>
          <w:iCs/>
          <w:sz w:val="20"/>
          <w:szCs w:val="20"/>
        </w:rPr>
        <w:t xml:space="preserve"> to recognize authors of an influential survey publication in the areas of probability and statistics, respectively. The 2026 call is in </w:t>
      </w:r>
      <w:r w:rsidRPr="00CA1FF3">
        <w:rPr>
          <w:rFonts w:asciiTheme="minorHAnsi" w:hAnsiTheme="minorHAnsi" w:cstheme="minorHAnsi"/>
          <w:b/>
          <w:bCs/>
          <w:i/>
          <w:iCs/>
          <w:sz w:val="20"/>
          <w:szCs w:val="20"/>
        </w:rPr>
        <w:t>statistics</w:t>
      </w:r>
      <w:r w:rsidRPr="00CA1FF3">
        <w:rPr>
          <w:rFonts w:asciiTheme="minorHAnsi" w:hAnsiTheme="minorHAnsi" w:cstheme="minorHAnsi"/>
          <w:i/>
          <w:iCs/>
          <w:sz w:val="20"/>
          <w:szCs w:val="20"/>
        </w:rPr>
        <w:t>. The paper should be timely in addressing areas of active or emerging importance, but have been in circulation long enough for there to be evidence of its impact.</w:t>
      </w:r>
      <w:r w:rsidRPr="00CA1FF3">
        <w:rPr>
          <w:rFonts w:asciiTheme="minorHAnsi" w:hAnsiTheme="minorHAnsi" w:cstheme="minorHAnsi"/>
          <w:i/>
          <w:iCs/>
          <w:sz w:val="20"/>
          <w:szCs w:val="20"/>
        </w:rPr>
        <w:br/>
        <w:t>The combined awards are biennial. A paper in probability will be presented in a formal ceremony at the Bernoulli-IMS World Congress (BS-IMS-WC) in each year divisible by four. A prize for a paper in statistics will be awarded in each even year not divisible by four, and formally presented and formally presented at the ISI World Statistics Congress (ISI-WSC) in the following year.</w:t>
      </w:r>
    </w:p>
    <w:p w:rsidR="00527CF4" w:rsidRDefault="00527CF4" w:rsidP="00527CF4">
      <w:pPr>
        <w:pStyle w:val="NormalWeb"/>
        <w:rPr>
          <w:rFonts w:asciiTheme="minorHAnsi" w:hAnsiTheme="minorHAnsi" w:cstheme="minorHAnsi"/>
          <w:i/>
          <w:iCs/>
          <w:sz w:val="20"/>
          <w:szCs w:val="20"/>
        </w:rPr>
      </w:pPr>
      <w:hyperlink r:id="rId40" w:history="1">
        <w:r w:rsidRPr="00CA1FF3">
          <w:rPr>
            <w:rStyle w:val="Hyperlink"/>
            <w:rFonts w:asciiTheme="minorHAnsi" w:hAnsiTheme="minorHAnsi" w:cstheme="minorHAnsi"/>
            <w:i/>
            <w:iCs/>
            <w:sz w:val="20"/>
            <w:szCs w:val="20"/>
          </w:rPr>
          <w:t xml:space="preserve">Wolfgang </w:t>
        </w:r>
        <w:proofErr w:type="spellStart"/>
        <w:r w:rsidRPr="00CA1FF3">
          <w:rPr>
            <w:rStyle w:val="Hyperlink"/>
            <w:rFonts w:asciiTheme="minorHAnsi" w:hAnsiTheme="minorHAnsi" w:cstheme="minorHAnsi"/>
            <w:i/>
            <w:iCs/>
            <w:sz w:val="20"/>
            <w:szCs w:val="20"/>
          </w:rPr>
          <w:t>Doeblin</w:t>
        </w:r>
        <w:proofErr w:type="spellEnd"/>
        <w:r w:rsidRPr="00CA1FF3">
          <w:rPr>
            <w:rStyle w:val="Hyperlink"/>
            <w:rFonts w:asciiTheme="minorHAnsi" w:hAnsiTheme="minorHAnsi" w:cstheme="minorHAnsi"/>
            <w:i/>
            <w:iCs/>
            <w:sz w:val="20"/>
            <w:szCs w:val="20"/>
          </w:rPr>
          <w:t xml:space="preserve"> Prize</w:t>
        </w:r>
      </w:hyperlink>
      <w:r w:rsidRPr="00CA1FF3">
        <w:rPr>
          <w:rFonts w:asciiTheme="minorHAnsi" w:hAnsiTheme="minorHAnsi" w:cstheme="minorHAnsi"/>
          <w:i/>
          <w:iCs/>
          <w:sz w:val="20"/>
          <w:szCs w:val="20"/>
        </w:rPr>
        <w:br/>
      </w:r>
      <w:r w:rsidR="00DD30F5">
        <w:rPr>
          <w:rFonts w:asciiTheme="minorHAnsi" w:hAnsiTheme="minorHAnsi" w:cstheme="minorHAnsi"/>
          <w:sz w:val="20"/>
          <w:szCs w:val="20"/>
        </w:rPr>
        <w:t>Every two years.</w:t>
      </w:r>
      <w:r w:rsidR="00DD30F5">
        <w:rPr>
          <w:rFonts w:asciiTheme="minorHAnsi" w:hAnsiTheme="minorHAnsi" w:cstheme="minorHAnsi"/>
          <w:sz w:val="20"/>
          <w:szCs w:val="20"/>
        </w:rPr>
        <w:br/>
      </w:r>
      <w:r w:rsidRPr="00CA1FF3">
        <w:rPr>
          <w:rFonts w:asciiTheme="minorHAnsi" w:hAnsiTheme="minorHAnsi" w:cstheme="minorHAnsi"/>
          <w:sz w:val="20"/>
          <w:szCs w:val="20"/>
        </w:rPr>
        <w:t xml:space="preserve">Nominations: </w:t>
      </w:r>
      <w:r w:rsidRPr="00CA1FF3">
        <w:rPr>
          <w:rFonts w:asciiTheme="minorHAnsi" w:hAnsiTheme="minorHAnsi" w:cstheme="minorHAnsi"/>
          <w:color w:val="70AD47" w:themeColor="accent6"/>
          <w:sz w:val="20"/>
          <w:szCs w:val="20"/>
        </w:rPr>
        <w:t>before</w:t>
      </w:r>
      <w:r w:rsidRPr="00CA1FF3">
        <w:rPr>
          <w:rFonts w:asciiTheme="minorHAnsi" w:hAnsiTheme="minorHAnsi" w:cstheme="minorHAnsi"/>
          <w:b/>
          <w:bCs/>
          <w:color w:val="70AD47" w:themeColor="accent6"/>
          <w:sz w:val="20"/>
          <w:szCs w:val="20"/>
        </w:rPr>
        <w:t xml:space="preserve"> 28 Feb 2026.</w:t>
      </w:r>
      <w:r w:rsidRPr="00CA1FF3">
        <w:rPr>
          <w:rFonts w:asciiTheme="minorHAnsi" w:hAnsiTheme="minorHAnsi" w:cstheme="minorHAnsi"/>
          <w:b/>
          <w:bCs/>
          <w:color w:val="70AD47" w:themeColor="accent6"/>
          <w:sz w:val="20"/>
          <w:szCs w:val="20"/>
        </w:rPr>
        <w:br/>
      </w:r>
      <w:r w:rsidR="00DD30F5">
        <w:rPr>
          <w:rFonts w:asciiTheme="minorHAnsi" w:hAnsiTheme="minorHAnsi" w:cstheme="minorHAnsi"/>
          <w:i/>
          <w:iCs/>
          <w:sz w:val="20"/>
          <w:szCs w:val="20"/>
        </w:rPr>
        <w:t>A</w:t>
      </w:r>
      <w:r w:rsidRPr="00CA1FF3">
        <w:rPr>
          <w:rFonts w:asciiTheme="minorHAnsi" w:hAnsiTheme="minorHAnsi" w:cstheme="minorHAnsi"/>
          <w:i/>
          <w:iCs/>
          <w:sz w:val="20"/>
          <w:szCs w:val="20"/>
        </w:rPr>
        <w:t>warded to a single individual for outstanding research in the field of probability, and who is at the beginning of his or her mathematical career.</w:t>
      </w:r>
      <w:r w:rsidR="007537F2" w:rsidRPr="00CA1FF3">
        <w:rPr>
          <w:rFonts w:asciiTheme="minorHAnsi" w:hAnsiTheme="minorHAnsi" w:cstheme="minorHAnsi"/>
          <w:i/>
          <w:iCs/>
          <w:sz w:val="20"/>
          <w:szCs w:val="20"/>
        </w:rPr>
        <w:br/>
      </w:r>
      <w:r w:rsidRPr="00CA1FF3">
        <w:rPr>
          <w:rFonts w:asciiTheme="minorHAnsi" w:hAnsiTheme="minorHAnsi" w:cstheme="minorHAnsi"/>
          <w:i/>
          <w:iCs/>
          <w:sz w:val="20"/>
          <w:szCs w:val="20"/>
        </w:rPr>
        <w:t xml:space="preserve">The Wolfgang </w:t>
      </w:r>
      <w:proofErr w:type="spellStart"/>
      <w:r w:rsidRPr="00CA1FF3">
        <w:rPr>
          <w:rFonts w:asciiTheme="minorHAnsi" w:hAnsiTheme="minorHAnsi" w:cstheme="minorHAnsi"/>
          <w:i/>
          <w:iCs/>
          <w:sz w:val="20"/>
          <w:szCs w:val="20"/>
        </w:rPr>
        <w:t>Doeblin</w:t>
      </w:r>
      <w:proofErr w:type="spellEnd"/>
      <w:r w:rsidRPr="00CA1FF3">
        <w:rPr>
          <w:rFonts w:asciiTheme="minorHAnsi" w:hAnsiTheme="minorHAnsi" w:cstheme="minorHAnsi"/>
          <w:i/>
          <w:iCs/>
          <w:sz w:val="20"/>
          <w:szCs w:val="20"/>
        </w:rPr>
        <w:t xml:space="preserve"> Prize is generously supported by Springer. The awardee will be invited to submit to the journal Probability Theory and Related Fields a paper for publication as the Wolfgang </w:t>
      </w:r>
      <w:proofErr w:type="spellStart"/>
      <w:r w:rsidRPr="00CA1FF3">
        <w:rPr>
          <w:rFonts w:asciiTheme="minorHAnsi" w:hAnsiTheme="minorHAnsi" w:cstheme="minorHAnsi"/>
          <w:i/>
          <w:iCs/>
          <w:sz w:val="20"/>
          <w:szCs w:val="20"/>
        </w:rPr>
        <w:t>Doeblin</w:t>
      </w:r>
      <w:proofErr w:type="spellEnd"/>
      <w:r w:rsidRPr="00CA1FF3">
        <w:rPr>
          <w:rFonts w:asciiTheme="minorHAnsi" w:hAnsiTheme="minorHAnsi" w:cstheme="minorHAnsi"/>
          <w:i/>
          <w:iCs/>
          <w:sz w:val="20"/>
          <w:szCs w:val="20"/>
        </w:rPr>
        <w:t xml:space="preserve"> Prize Article, and will also be invited to present the </w:t>
      </w:r>
      <w:proofErr w:type="spellStart"/>
      <w:r w:rsidRPr="00CA1FF3">
        <w:rPr>
          <w:rFonts w:asciiTheme="minorHAnsi" w:hAnsiTheme="minorHAnsi" w:cstheme="minorHAnsi"/>
          <w:i/>
          <w:iCs/>
          <w:sz w:val="20"/>
          <w:szCs w:val="20"/>
        </w:rPr>
        <w:t>Doeblin</w:t>
      </w:r>
      <w:proofErr w:type="spellEnd"/>
      <w:r w:rsidRPr="00CA1FF3">
        <w:rPr>
          <w:rFonts w:asciiTheme="minorHAnsi" w:hAnsiTheme="minorHAnsi" w:cstheme="minorHAnsi"/>
          <w:i/>
          <w:iCs/>
          <w:sz w:val="20"/>
          <w:szCs w:val="20"/>
        </w:rPr>
        <w:t xml:space="preserve"> Prize Lecture at a World Congress of the Bernoulli Society, or at a later Conference on Stochastic Processes and their Applications.</w:t>
      </w:r>
      <w:r w:rsidRPr="00CA1FF3">
        <w:rPr>
          <w:rFonts w:asciiTheme="minorHAnsi" w:hAnsiTheme="minorHAnsi" w:cstheme="minorHAnsi"/>
          <w:i/>
          <w:iCs/>
          <w:sz w:val="20"/>
          <w:szCs w:val="20"/>
        </w:rPr>
        <w:br/>
        <w:t xml:space="preserve">The Prize is awarded for work in the field of Probability and it is awarded to a single Individual with outstanding work. It is intended for researchers at the beginning of their mathematical career. Nominees should normally be within 10 (calendar) years from getting their PhD to the prize year (for example, for the 2024 </w:t>
      </w:r>
      <w:proofErr w:type="spellStart"/>
      <w:r w:rsidRPr="00CA1FF3">
        <w:rPr>
          <w:rFonts w:asciiTheme="minorHAnsi" w:hAnsiTheme="minorHAnsi" w:cstheme="minorHAnsi"/>
          <w:i/>
          <w:iCs/>
          <w:sz w:val="20"/>
          <w:szCs w:val="20"/>
        </w:rPr>
        <w:t>Doeblin</w:t>
      </w:r>
      <w:proofErr w:type="spellEnd"/>
      <w:r w:rsidRPr="00CA1FF3">
        <w:rPr>
          <w:rFonts w:asciiTheme="minorHAnsi" w:hAnsiTheme="minorHAnsi" w:cstheme="minorHAnsi"/>
          <w:i/>
          <w:iCs/>
          <w:sz w:val="20"/>
          <w:szCs w:val="20"/>
        </w:rPr>
        <w:t xml:space="preserve"> Prize, this means anyone who got their PhD in or after 2014) with suitable adjustments to be made for career breaks post-PhD (for example, maternity/paternity leave or military service).</w:t>
      </w:r>
    </w:p>
    <w:p w:rsidR="00A00FA4" w:rsidRPr="00A00FA4" w:rsidRDefault="00A00FA4" w:rsidP="00527CF4">
      <w:pPr>
        <w:pStyle w:val="NormalWeb"/>
        <w:rPr>
          <w:rFonts w:asciiTheme="minorHAnsi" w:hAnsiTheme="minorHAnsi" w:cstheme="minorHAnsi"/>
          <w:sz w:val="20"/>
          <w:szCs w:val="20"/>
        </w:rPr>
      </w:pPr>
      <w:hyperlink r:id="rId41" w:history="1">
        <w:r w:rsidRPr="00DD30F5">
          <w:rPr>
            <w:rStyle w:val="Hyperlink"/>
            <w:rFonts w:asciiTheme="minorHAnsi" w:hAnsiTheme="minorHAnsi" w:cstheme="minorHAnsi"/>
            <w:sz w:val="20"/>
            <w:szCs w:val="20"/>
          </w:rPr>
          <w:t>Bernoulli Society New Researcher Award</w:t>
        </w:r>
      </w:hyperlink>
      <w:r w:rsidR="00BC68B0">
        <w:rPr>
          <w:rFonts w:asciiTheme="minorHAnsi" w:hAnsiTheme="minorHAnsi" w:cstheme="minorHAnsi"/>
          <w:sz w:val="20"/>
          <w:szCs w:val="20"/>
        </w:rPr>
        <w:br/>
      </w:r>
      <w:r>
        <w:rPr>
          <w:rFonts w:asciiTheme="minorHAnsi" w:hAnsiTheme="minorHAnsi" w:cstheme="minorHAnsi"/>
          <w:sz w:val="20"/>
          <w:szCs w:val="20"/>
        </w:rPr>
        <w:t>Annual prize.</w:t>
      </w:r>
      <w:r>
        <w:rPr>
          <w:rFonts w:asciiTheme="minorHAnsi" w:hAnsiTheme="minorHAnsi" w:cstheme="minorHAnsi"/>
          <w:sz w:val="20"/>
          <w:szCs w:val="20"/>
        </w:rPr>
        <w:br/>
        <w:t xml:space="preserve">Nominations before </w:t>
      </w:r>
      <w:r w:rsidRPr="00A00FA4">
        <w:rPr>
          <w:rFonts w:asciiTheme="minorHAnsi" w:hAnsiTheme="minorHAnsi" w:cstheme="minorHAnsi"/>
          <w:b/>
          <w:bCs/>
          <w:color w:val="70AD47" w:themeColor="accent6"/>
          <w:sz w:val="20"/>
          <w:szCs w:val="20"/>
        </w:rPr>
        <w:t>15 June 2026</w:t>
      </w:r>
      <w:r w:rsidRPr="00A00FA4">
        <w:rPr>
          <w:rFonts w:asciiTheme="minorHAnsi" w:hAnsiTheme="minorHAnsi" w:cstheme="minorHAnsi"/>
          <w:color w:val="70AD47" w:themeColor="accent6"/>
          <w:sz w:val="20"/>
          <w:szCs w:val="20"/>
        </w:rPr>
        <w:t xml:space="preserve"> </w:t>
      </w:r>
      <w:r>
        <w:rPr>
          <w:rFonts w:asciiTheme="minorHAnsi" w:hAnsiTheme="minorHAnsi" w:cstheme="minorHAnsi"/>
          <w:sz w:val="20"/>
          <w:szCs w:val="20"/>
        </w:rPr>
        <w:t>(expected, but check the website as the call is now closed)</w:t>
      </w:r>
      <w:r>
        <w:rPr>
          <w:rFonts w:asciiTheme="minorHAnsi" w:hAnsiTheme="minorHAnsi" w:cstheme="minorHAnsi"/>
          <w:sz w:val="20"/>
          <w:szCs w:val="20"/>
        </w:rPr>
        <w:br/>
      </w:r>
      <w:r w:rsidRPr="00A00FA4">
        <w:rPr>
          <w:rFonts w:asciiTheme="minorHAnsi" w:hAnsiTheme="minorHAnsi" w:cstheme="minorHAnsi"/>
          <w:i/>
          <w:iCs/>
          <w:sz w:val="20"/>
          <w:szCs w:val="20"/>
        </w:rPr>
        <w:t xml:space="preserve">The Bernoulli Society New Researcher Award recognizes the work of outstanding young researchers in the fields of Mathematical Statistics and Probability. The awardees of this annual prize shall give a presentation in a special session at one of our major conferences, and will receive a funding towards travel and other expenses. </w:t>
      </w:r>
      <w:r w:rsidRPr="00A00FA4">
        <w:rPr>
          <w:rFonts w:asciiTheme="minorHAnsi" w:hAnsiTheme="minorHAnsi" w:cstheme="minorHAnsi"/>
          <w:i/>
          <w:iCs/>
          <w:sz w:val="20"/>
          <w:szCs w:val="20"/>
        </w:rPr>
        <w:lastRenderedPageBreak/>
        <w:t>Bernoulli News publishes their pictures and a paragraph about their work. Eligible candidates must be within 5 years from getting the Ph.D. to the year when the assessment occurs. An extension may be given to those having had disruptions after receiving the Ph.D., such as parenthood. This prize is awarded to Bernoulli Society members only</w:t>
      </w:r>
      <w:r>
        <w:t>.</w:t>
      </w:r>
    </w:p>
    <w:p w:rsidR="0016229D" w:rsidRPr="00CA1FF3" w:rsidRDefault="0016229D" w:rsidP="0016229D">
      <w:pPr>
        <w:pStyle w:val="NormalWeb"/>
        <w:jc w:val="center"/>
        <w:rPr>
          <w:rFonts w:asciiTheme="minorHAnsi" w:hAnsiTheme="minorHAnsi" w:cstheme="minorHAnsi"/>
          <w:b/>
          <w:bCs/>
          <w:sz w:val="20"/>
          <w:szCs w:val="20"/>
        </w:rPr>
      </w:pPr>
      <w:hyperlink r:id="rId42" w:history="1">
        <w:r w:rsidRPr="00CA1FF3">
          <w:rPr>
            <w:rStyle w:val="Hyperlink"/>
            <w:rFonts w:asciiTheme="minorHAnsi" w:hAnsiTheme="minorHAnsi" w:cstheme="minorHAnsi"/>
            <w:b/>
            <w:bCs/>
            <w:sz w:val="20"/>
            <w:szCs w:val="20"/>
          </w:rPr>
          <w:t>INFORMS</w:t>
        </w:r>
      </w:hyperlink>
    </w:p>
    <w:bookmarkStart w:id="1" w:name="__DdeLink__1905_2057985772"/>
    <w:bookmarkEnd w:id="1"/>
    <w:p w:rsidR="0027737B" w:rsidRPr="00CA1FF3" w:rsidRDefault="0016229D" w:rsidP="00516B28">
      <w:pPr>
        <w:pStyle w:val="NormalWeb"/>
        <w:rPr>
          <w:rFonts w:asciiTheme="minorHAnsi" w:hAnsiTheme="minorHAnsi" w:cstheme="minorHAnsi"/>
          <w:b/>
          <w:bCs/>
          <w:color w:val="000000" w:themeColor="text1"/>
          <w:sz w:val="20"/>
          <w:szCs w:val="20"/>
        </w:rPr>
      </w:pPr>
      <w:r w:rsidRPr="00CA1FF3">
        <w:rPr>
          <w:rFonts w:asciiTheme="minorHAnsi" w:hAnsiTheme="minorHAnsi" w:cstheme="minorHAnsi"/>
          <w:iCs/>
          <w:sz w:val="20"/>
          <w:szCs w:val="20"/>
        </w:rPr>
        <w:fldChar w:fldCharType="begin"/>
      </w:r>
      <w:r w:rsidRPr="00CA1FF3">
        <w:rPr>
          <w:rFonts w:asciiTheme="minorHAnsi" w:hAnsiTheme="minorHAnsi" w:cstheme="minorHAnsi"/>
          <w:iCs/>
          <w:sz w:val="20"/>
          <w:szCs w:val="20"/>
        </w:rPr>
        <w:instrText>HYPERLINK "https://www.informs.org/Recognizing-Excellence/Fellows/INFORMS-Fellows-Nominations"</w:instrText>
      </w:r>
      <w:r w:rsidRPr="00CA1FF3">
        <w:rPr>
          <w:rFonts w:asciiTheme="minorHAnsi" w:hAnsiTheme="minorHAnsi" w:cstheme="minorHAnsi"/>
          <w:iCs/>
          <w:sz w:val="20"/>
          <w:szCs w:val="20"/>
        </w:rPr>
      </w:r>
      <w:r w:rsidRPr="00CA1FF3">
        <w:rPr>
          <w:rFonts w:asciiTheme="minorHAnsi" w:hAnsiTheme="minorHAnsi" w:cstheme="minorHAnsi"/>
          <w:iCs/>
          <w:sz w:val="20"/>
          <w:szCs w:val="20"/>
        </w:rPr>
        <w:fldChar w:fldCharType="separate"/>
      </w:r>
      <w:r w:rsidRPr="00CA1FF3">
        <w:rPr>
          <w:rStyle w:val="Hyperlink"/>
          <w:rFonts w:asciiTheme="minorHAnsi" w:hAnsiTheme="minorHAnsi" w:cstheme="minorHAnsi"/>
          <w:iCs/>
          <w:sz w:val="20"/>
          <w:szCs w:val="20"/>
        </w:rPr>
        <w:t>INFORMS Fellows</w:t>
      </w:r>
      <w:r w:rsidRPr="00CA1FF3">
        <w:rPr>
          <w:rFonts w:asciiTheme="minorHAnsi" w:hAnsiTheme="minorHAnsi" w:cstheme="minorHAnsi"/>
          <w:iCs/>
          <w:sz w:val="20"/>
          <w:szCs w:val="20"/>
        </w:rPr>
        <w:fldChar w:fldCharType="end"/>
      </w:r>
      <w:r w:rsidRPr="00CA1FF3">
        <w:rPr>
          <w:rFonts w:asciiTheme="minorHAnsi" w:hAnsiTheme="minorHAnsi" w:cstheme="minorHAnsi"/>
          <w:iCs/>
          <w:sz w:val="20"/>
          <w:szCs w:val="20"/>
        </w:rPr>
        <w:br/>
      </w:r>
      <w:r w:rsidR="007537F2" w:rsidRPr="00CA1FF3">
        <w:rPr>
          <w:rFonts w:asciiTheme="minorHAnsi" w:hAnsiTheme="minorHAnsi" w:cstheme="minorHAnsi"/>
          <w:iCs/>
          <w:sz w:val="20"/>
          <w:szCs w:val="20"/>
        </w:rPr>
        <w:t>Nominations</w:t>
      </w:r>
      <w:r w:rsidR="007537F2" w:rsidRPr="00CA1FF3">
        <w:rPr>
          <w:rFonts w:asciiTheme="minorHAnsi" w:hAnsiTheme="minorHAnsi" w:cstheme="minorHAnsi"/>
          <w:sz w:val="20"/>
          <w:szCs w:val="20"/>
        </w:rPr>
        <w:t xml:space="preserve">: </w:t>
      </w:r>
      <w:r w:rsidR="007537F2" w:rsidRPr="00CA1FF3">
        <w:rPr>
          <w:rFonts w:asciiTheme="minorHAnsi" w:hAnsiTheme="minorHAnsi" w:cstheme="minorHAnsi"/>
          <w:color w:val="70AD47" w:themeColor="accent6"/>
          <w:sz w:val="20"/>
          <w:szCs w:val="20"/>
        </w:rPr>
        <w:t>before</w:t>
      </w:r>
      <w:r w:rsidR="007537F2" w:rsidRPr="00CA1FF3">
        <w:rPr>
          <w:rFonts w:asciiTheme="minorHAnsi" w:hAnsiTheme="minorHAnsi" w:cstheme="minorHAnsi"/>
          <w:b/>
          <w:bCs/>
          <w:color w:val="70AD47" w:themeColor="accent6"/>
          <w:sz w:val="20"/>
          <w:szCs w:val="20"/>
        </w:rPr>
        <w:t xml:space="preserve"> 31 May 2026.</w:t>
      </w:r>
      <w:r w:rsidR="007537F2" w:rsidRPr="00CA1FF3">
        <w:rPr>
          <w:rFonts w:asciiTheme="minorHAnsi" w:hAnsiTheme="minorHAnsi" w:cstheme="minorHAnsi"/>
          <w:b/>
          <w:bCs/>
          <w:color w:val="70AD47"/>
          <w:sz w:val="20"/>
          <w:szCs w:val="20"/>
        </w:rPr>
        <w:br/>
      </w:r>
      <w:r w:rsidR="00812734" w:rsidRPr="00CA1FF3">
        <w:rPr>
          <w:rFonts w:asciiTheme="minorHAnsi" w:hAnsiTheme="minorHAnsi" w:cstheme="minorHAnsi"/>
          <w:i/>
          <w:iCs/>
          <w:sz w:val="20"/>
          <w:szCs w:val="20"/>
        </w:rPr>
        <w:t>INFORMS Fellows</w:t>
      </w:r>
      <w:r w:rsidR="00812734" w:rsidRPr="00CA1FF3">
        <w:rPr>
          <w:rFonts w:asciiTheme="minorHAnsi" w:hAnsiTheme="minorHAnsi" w:cstheme="minorHAnsi"/>
          <w:color w:val="FF0000"/>
          <w:sz w:val="20"/>
          <w:szCs w:val="20"/>
        </w:rPr>
        <w:t xml:space="preserve"> </w:t>
      </w:r>
      <w:r w:rsidR="00812734" w:rsidRPr="00CA1FF3">
        <w:rPr>
          <w:rFonts w:asciiTheme="minorHAnsi" w:hAnsiTheme="minorHAnsi" w:cstheme="minorHAnsi"/>
          <w:i/>
          <w:iCs/>
          <w:sz w:val="20"/>
          <w:szCs w:val="20"/>
        </w:rPr>
        <w:t>are examples of outstanding lifetime achievement in operations research and the management sciences. They have demonstrated exceptional accomplishments and made significant contributions to the advancement of OR/MS over a period of time. Their service to the profession and to INFORMS has culminated in election to the INFORMS Fellow Award.</w:t>
      </w:r>
      <w:r w:rsidR="00812734" w:rsidRPr="00CA1FF3">
        <w:rPr>
          <w:rFonts w:asciiTheme="minorHAnsi" w:hAnsiTheme="minorHAnsi" w:cstheme="minorHAnsi"/>
          <w:i/>
          <w:iCs/>
          <w:sz w:val="20"/>
          <w:szCs w:val="20"/>
        </w:rPr>
        <w:br/>
        <w:t>The Fellow Award is reserved for distinguished individuals who have demonstrated outstanding and exceptional accomplishments and experience in operations research and the management sciences (OR/MS). </w:t>
      </w:r>
      <w:r w:rsidR="00812734" w:rsidRPr="00CA1FF3">
        <w:rPr>
          <w:rFonts w:asciiTheme="minorHAnsi" w:hAnsiTheme="minorHAnsi" w:cstheme="minorHAnsi"/>
          <w:i/>
          <w:iCs/>
          <w:sz w:val="20"/>
          <w:szCs w:val="20"/>
        </w:rPr>
        <w:br/>
        <w:t>The contributions of a nominee will be evaluated in each of the following five categories; contributions must be outstanding in at least one category: education, service, management, research, practice</w:t>
      </w:r>
      <w:r w:rsidR="00083BAB" w:rsidRPr="00CA1FF3">
        <w:rPr>
          <w:rFonts w:asciiTheme="minorHAnsi" w:hAnsiTheme="minorHAnsi" w:cstheme="minorHAnsi"/>
          <w:i/>
          <w:iCs/>
          <w:sz w:val="20"/>
          <w:szCs w:val="20"/>
        </w:rPr>
        <w:t>.</w:t>
      </w:r>
      <w:r w:rsidR="00812734" w:rsidRPr="00CA1FF3">
        <w:rPr>
          <w:rFonts w:asciiTheme="minorHAnsi" w:hAnsiTheme="minorHAnsi" w:cstheme="minorHAnsi"/>
          <w:i/>
          <w:iCs/>
          <w:sz w:val="20"/>
          <w:szCs w:val="20"/>
        </w:rPr>
        <w:br/>
        <w:t>Eligibility: A nominee for the Fellow Award must be a current full member or retired member of INFORMS, must have been a full or retired member for at least 5 of the previous 10 years and must have been a member for at least 10 years in total.</w:t>
      </w:r>
    </w:p>
    <w:p w:rsidR="00B45D5D" w:rsidRPr="00CA1FF3" w:rsidRDefault="00B45D5D" w:rsidP="00B45D5D">
      <w:pPr>
        <w:pStyle w:val="western"/>
        <w:rPr>
          <w:rFonts w:asciiTheme="minorHAnsi" w:hAnsiTheme="minorHAnsi" w:cstheme="minorHAnsi"/>
          <w:sz w:val="20"/>
          <w:szCs w:val="20"/>
        </w:rPr>
      </w:pPr>
      <w:hyperlink r:id="rId43" w:tgtFrame="Frederick W. Lanchester Prize" w:history="1">
        <w:r w:rsidRPr="00CA1FF3">
          <w:rPr>
            <w:rStyle w:val="Hyperlink"/>
            <w:rFonts w:asciiTheme="minorHAnsi" w:hAnsiTheme="minorHAnsi" w:cstheme="minorHAnsi"/>
            <w:color w:val="FF0000"/>
            <w:sz w:val="20"/>
            <w:szCs w:val="20"/>
          </w:rPr>
          <w:t xml:space="preserve">Frederick W. </w:t>
        </w:r>
        <w:r w:rsidRPr="00CA1FF3">
          <w:rPr>
            <w:rStyle w:val="Hyperlink"/>
            <w:rFonts w:asciiTheme="minorHAnsi" w:hAnsiTheme="minorHAnsi" w:cstheme="minorHAnsi"/>
            <w:color w:val="FF0000"/>
            <w:sz w:val="20"/>
            <w:szCs w:val="20"/>
          </w:rPr>
          <w:t>L</w:t>
        </w:r>
        <w:r w:rsidRPr="00CA1FF3">
          <w:rPr>
            <w:rStyle w:val="Hyperlink"/>
            <w:rFonts w:asciiTheme="minorHAnsi" w:hAnsiTheme="minorHAnsi" w:cstheme="minorHAnsi"/>
            <w:color w:val="FF0000"/>
            <w:sz w:val="20"/>
            <w:szCs w:val="20"/>
          </w:rPr>
          <w:t>anchester Prize</w:t>
        </w:r>
      </w:hyperlink>
      <w:r w:rsidRPr="00CA1FF3">
        <w:rPr>
          <w:rFonts w:asciiTheme="minorHAnsi" w:hAnsiTheme="minorHAnsi" w:cstheme="minorHAnsi"/>
          <w:sz w:val="20"/>
          <w:szCs w:val="20"/>
        </w:rPr>
        <w:br/>
      </w:r>
      <w:r w:rsidR="006A1046">
        <w:rPr>
          <w:rFonts w:asciiTheme="minorHAnsi" w:hAnsiTheme="minorHAnsi" w:cstheme="minorHAnsi"/>
          <w:iCs/>
          <w:sz w:val="20"/>
          <w:szCs w:val="20"/>
        </w:rPr>
        <w:t>Annual prize.</w:t>
      </w:r>
      <w:r w:rsidR="006A1046">
        <w:rPr>
          <w:rFonts w:asciiTheme="minorHAnsi" w:hAnsiTheme="minorHAnsi" w:cstheme="minorHAnsi"/>
          <w:iCs/>
          <w:sz w:val="20"/>
          <w:szCs w:val="20"/>
        </w:rPr>
        <w:br/>
      </w:r>
      <w:r w:rsidR="00516B28" w:rsidRPr="00CA1FF3">
        <w:rPr>
          <w:rFonts w:asciiTheme="minorHAnsi" w:hAnsiTheme="minorHAnsi" w:cstheme="minorHAnsi"/>
          <w:iCs/>
          <w:sz w:val="20"/>
          <w:szCs w:val="20"/>
        </w:rPr>
        <w:t>Nominations:</w:t>
      </w:r>
      <w:r w:rsidR="00516B28" w:rsidRPr="00CA1FF3">
        <w:rPr>
          <w:rFonts w:asciiTheme="minorHAnsi" w:hAnsiTheme="minorHAnsi" w:cstheme="minorHAnsi"/>
          <w:i/>
          <w:iCs/>
          <w:sz w:val="20"/>
          <w:szCs w:val="20"/>
        </w:rPr>
        <w:t xml:space="preserve"> </w:t>
      </w:r>
      <w:r w:rsidR="00516B28" w:rsidRPr="00CA1FF3">
        <w:rPr>
          <w:rFonts w:asciiTheme="minorHAnsi" w:hAnsiTheme="minorHAnsi" w:cstheme="minorHAnsi"/>
          <w:iCs/>
          <w:color w:val="70AD47" w:themeColor="accent6"/>
          <w:sz w:val="20"/>
          <w:szCs w:val="20"/>
        </w:rPr>
        <w:t>before</w:t>
      </w:r>
      <w:r w:rsidR="00516B28" w:rsidRPr="00CA1FF3">
        <w:rPr>
          <w:rFonts w:asciiTheme="minorHAnsi" w:hAnsiTheme="minorHAnsi" w:cstheme="minorHAnsi"/>
          <w:b/>
          <w:bCs/>
          <w:color w:val="70AD47" w:themeColor="accent6"/>
          <w:sz w:val="20"/>
          <w:szCs w:val="20"/>
        </w:rPr>
        <w:t xml:space="preserve"> 15 June 2026 </w:t>
      </w:r>
      <w:r w:rsidR="00516B28" w:rsidRPr="00CA1FF3">
        <w:rPr>
          <w:rFonts w:asciiTheme="minorHAnsi" w:hAnsiTheme="minorHAnsi" w:cstheme="minorHAnsi"/>
          <w:bCs/>
          <w:color w:val="000000"/>
          <w:sz w:val="20"/>
          <w:szCs w:val="20"/>
        </w:rPr>
        <w:t>(expected)</w:t>
      </w:r>
      <w:r w:rsidR="00BC68B0">
        <w:rPr>
          <w:rFonts w:asciiTheme="minorHAnsi" w:hAnsiTheme="minorHAnsi" w:cstheme="minorHAnsi"/>
          <w:bCs/>
          <w:color w:val="000000"/>
          <w:sz w:val="20"/>
          <w:szCs w:val="20"/>
        </w:rPr>
        <w:t>.</w:t>
      </w:r>
      <w:r w:rsidR="00516B28" w:rsidRPr="00CA1FF3">
        <w:rPr>
          <w:rFonts w:asciiTheme="minorHAnsi" w:hAnsiTheme="minorHAnsi" w:cstheme="minorHAnsi"/>
          <w:sz w:val="20"/>
          <w:szCs w:val="20"/>
        </w:rPr>
        <w:br/>
      </w:r>
      <w:r w:rsidRPr="00CA1FF3">
        <w:rPr>
          <w:rFonts w:asciiTheme="minorHAnsi" w:hAnsiTheme="minorHAnsi" w:cstheme="minorHAnsi"/>
          <w:i/>
          <w:iCs/>
          <w:sz w:val="20"/>
          <w:szCs w:val="20"/>
        </w:rPr>
        <w:t xml:space="preserve">This prize is awarded for the </w:t>
      </w:r>
      <w:r w:rsidRPr="00CA1FF3">
        <w:rPr>
          <w:rFonts w:asciiTheme="minorHAnsi" w:hAnsiTheme="minorHAnsi" w:cstheme="minorHAnsi"/>
          <w:b/>
          <w:bCs/>
          <w:i/>
          <w:iCs/>
          <w:sz w:val="20"/>
          <w:szCs w:val="20"/>
        </w:rPr>
        <w:t>best contribution to operations research and the management sciences published in English in the past five years</w:t>
      </w:r>
      <w:r w:rsidRPr="00CA1FF3">
        <w:rPr>
          <w:rFonts w:asciiTheme="minorHAnsi" w:hAnsiTheme="minorHAnsi" w:cstheme="minorHAnsi"/>
          <w:i/>
          <w:iCs/>
          <w:sz w:val="20"/>
          <w:szCs w:val="20"/>
        </w:rPr>
        <w:t> (i.e. 20</w:t>
      </w:r>
      <w:r w:rsidR="00516B28" w:rsidRPr="00CA1FF3">
        <w:rPr>
          <w:rFonts w:asciiTheme="minorHAnsi" w:hAnsiTheme="minorHAnsi" w:cstheme="minorHAnsi"/>
          <w:i/>
          <w:iCs/>
          <w:sz w:val="20"/>
          <w:szCs w:val="20"/>
        </w:rPr>
        <w:t>20</w:t>
      </w:r>
      <w:r w:rsidRPr="00CA1FF3">
        <w:rPr>
          <w:rFonts w:asciiTheme="minorHAnsi" w:hAnsiTheme="minorHAnsi" w:cstheme="minorHAnsi"/>
          <w:i/>
          <w:iCs/>
          <w:sz w:val="20"/>
          <w:szCs w:val="20"/>
        </w:rPr>
        <w:t xml:space="preserve"> or more recent). For a group of publications, at least one publication of the group must have been published during that same five-year period.</w:t>
      </w:r>
    </w:p>
    <w:p w:rsidR="00516B28" w:rsidRPr="00CA1FF3" w:rsidRDefault="00B45D5D" w:rsidP="00C9471B">
      <w:pPr>
        <w:pStyle w:val="Heading2"/>
        <w:rPr>
          <w:rFonts w:asciiTheme="minorHAnsi" w:hAnsiTheme="minorHAnsi" w:cstheme="minorHAnsi"/>
          <w:b w:val="0"/>
          <w:i/>
          <w:iCs/>
          <w:color w:val="000000"/>
          <w:sz w:val="20"/>
          <w:szCs w:val="20"/>
        </w:rPr>
      </w:pPr>
      <w:r w:rsidRPr="00CA1FF3">
        <w:rPr>
          <w:rFonts w:asciiTheme="minorHAnsi" w:hAnsiTheme="minorHAnsi" w:cstheme="minorHAnsi"/>
          <w:b w:val="0"/>
          <w:color w:val="000000"/>
          <w:sz w:val="20"/>
          <w:szCs w:val="20"/>
        </w:rPr>
        <w:t>[</w:t>
      </w:r>
      <w:r w:rsidR="00083BAB" w:rsidRPr="00CA1FF3">
        <w:rPr>
          <w:rFonts w:asciiTheme="minorHAnsi" w:hAnsiTheme="minorHAnsi" w:cstheme="minorHAnsi"/>
          <w:b w:val="0"/>
          <w:color w:val="000000"/>
          <w:sz w:val="20"/>
          <w:szCs w:val="20"/>
        </w:rPr>
        <w:t>S</w:t>
      </w:r>
      <w:r w:rsidRPr="00CA1FF3">
        <w:rPr>
          <w:rFonts w:asciiTheme="minorHAnsi" w:hAnsiTheme="minorHAnsi" w:cstheme="minorHAnsi"/>
          <w:b w:val="0"/>
          <w:color w:val="000000"/>
          <w:sz w:val="20"/>
          <w:szCs w:val="20"/>
        </w:rPr>
        <w:t>tudent]</w:t>
      </w:r>
      <w:r w:rsidRPr="00CA1FF3">
        <w:rPr>
          <w:rFonts w:asciiTheme="minorHAnsi" w:hAnsiTheme="minorHAnsi" w:cstheme="minorHAnsi"/>
          <w:color w:val="000000"/>
          <w:sz w:val="20"/>
          <w:szCs w:val="20"/>
        </w:rPr>
        <w:t xml:space="preserve"> </w:t>
      </w:r>
      <w:hyperlink r:id="rId44" w:tgtFrame="George B. Dantzig Dissertation Award" w:history="1">
        <w:r w:rsidRPr="00CA1FF3">
          <w:rPr>
            <w:rStyle w:val="Hyperlink"/>
            <w:rFonts w:asciiTheme="minorHAnsi" w:hAnsiTheme="minorHAnsi" w:cstheme="minorHAnsi"/>
            <w:b w:val="0"/>
            <w:color w:val="FF0000"/>
            <w:sz w:val="20"/>
            <w:szCs w:val="20"/>
          </w:rPr>
          <w:t>George B. Dantzig Dissertation Award</w:t>
        </w:r>
      </w:hyperlink>
      <w:r w:rsidRPr="00CA1FF3">
        <w:rPr>
          <w:rFonts w:asciiTheme="minorHAnsi" w:hAnsiTheme="minorHAnsi" w:cstheme="minorHAnsi"/>
          <w:color w:val="FF0000"/>
          <w:sz w:val="20"/>
          <w:szCs w:val="20"/>
        </w:rPr>
        <w:t xml:space="preserve"> </w:t>
      </w:r>
      <w:r w:rsidRPr="00CA1FF3">
        <w:rPr>
          <w:rFonts w:asciiTheme="minorHAnsi" w:hAnsiTheme="minorHAnsi" w:cstheme="minorHAnsi"/>
          <w:color w:val="FF0000"/>
          <w:sz w:val="20"/>
          <w:szCs w:val="20"/>
        </w:rPr>
        <w:br/>
      </w:r>
      <w:r w:rsidR="006A1046">
        <w:rPr>
          <w:rFonts w:asciiTheme="minorHAnsi" w:hAnsiTheme="minorHAnsi" w:cstheme="minorHAnsi"/>
          <w:b w:val="0"/>
          <w:iCs/>
          <w:color w:val="000000"/>
          <w:sz w:val="20"/>
          <w:szCs w:val="20"/>
        </w:rPr>
        <w:t>Annual prize.</w:t>
      </w:r>
      <w:r w:rsidR="006A1046">
        <w:rPr>
          <w:rFonts w:asciiTheme="minorHAnsi" w:hAnsiTheme="minorHAnsi" w:cstheme="minorHAnsi"/>
          <w:b w:val="0"/>
          <w:iCs/>
          <w:color w:val="000000"/>
          <w:sz w:val="20"/>
          <w:szCs w:val="20"/>
        </w:rPr>
        <w:br/>
      </w:r>
      <w:r w:rsidR="00516B28" w:rsidRPr="00CA1FF3">
        <w:rPr>
          <w:rFonts w:asciiTheme="minorHAnsi" w:hAnsiTheme="minorHAnsi" w:cstheme="minorHAnsi"/>
          <w:b w:val="0"/>
          <w:iCs/>
          <w:color w:val="000000"/>
          <w:sz w:val="20"/>
          <w:szCs w:val="20"/>
        </w:rPr>
        <w:t>Nominations:</w:t>
      </w:r>
      <w:r w:rsidR="00516B28" w:rsidRPr="00CA1FF3">
        <w:rPr>
          <w:rFonts w:asciiTheme="minorHAnsi" w:hAnsiTheme="minorHAnsi" w:cstheme="minorHAnsi"/>
          <w:b w:val="0"/>
          <w:color w:val="000000"/>
          <w:sz w:val="20"/>
          <w:szCs w:val="20"/>
        </w:rPr>
        <w:t xml:space="preserve"> </w:t>
      </w:r>
      <w:r w:rsidR="00516B28" w:rsidRPr="00CA1FF3">
        <w:rPr>
          <w:rFonts w:asciiTheme="minorHAnsi" w:hAnsiTheme="minorHAnsi" w:cstheme="minorHAnsi"/>
          <w:b w:val="0"/>
          <w:color w:val="70AD47" w:themeColor="accent6"/>
          <w:sz w:val="20"/>
          <w:szCs w:val="20"/>
        </w:rPr>
        <w:t>before</w:t>
      </w:r>
      <w:r w:rsidR="00516B28" w:rsidRPr="00CA1FF3">
        <w:rPr>
          <w:rFonts w:asciiTheme="minorHAnsi" w:hAnsiTheme="minorHAnsi" w:cstheme="minorHAnsi"/>
          <w:color w:val="70AD47" w:themeColor="accent6"/>
          <w:sz w:val="20"/>
          <w:szCs w:val="20"/>
        </w:rPr>
        <w:t xml:space="preserve"> 30 June 2026.</w:t>
      </w:r>
      <w:r w:rsidR="00516B28" w:rsidRPr="00CA1FF3">
        <w:rPr>
          <w:rFonts w:asciiTheme="minorHAnsi" w:hAnsiTheme="minorHAnsi" w:cstheme="minorHAnsi"/>
          <w:b w:val="0"/>
          <w:color w:val="70AD47" w:themeColor="accent6"/>
          <w:sz w:val="20"/>
          <w:szCs w:val="20"/>
        </w:rPr>
        <w:t xml:space="preserve">  </w:t>
      </w:r>
      <w:r w:rsidR="00516B28" w:rsidRPr="00CA1FF3">
        <w:rPr>
          <w:rFonts w:asciiTheme="minorHAnsi" w:hAnsiTheme="minorHAnsi" w:cstheme="minorHAnsi"/>
          <w:color w:val="FF0000"/>
        </w:rPr>
        <w:br/>
      </w:r>
      <w:r w:rsidRPr="00CA1FF3">
        <w:rPr>
          <w:rFonts w:asciiTheme="minorHAnsi" w:hAnsiTheme="minorHAnsi" w:cstheme="minorHAnsi"/>
          <w:b w:val="0"/>
          <w:i/>
          <w:iCs/>
          <w:color w:val="000000"/>
          <w:sz w:val="20"/>
          <w:szCs w:val="20"/>
        </w:rPr>
        <w:t>The George B. Dantzig Award is given for the best dissertation in any area of operations research and the management sciences that is innovative and relevant to practice. This award has been established to encourage academic research that combines theory and practice and stimulates greater interaction between doctoral students (and their advisors) and the world of practice. The award is given at the INFORMS Annual Meeting.</w:t>
      </w:r>
    </w:p>
    <w:p w:rsidR="00B45D5D" w:rsidRPr="00CA1FF3" w:rsidRDefault="00B45D5D" w:rsidP="00C9471B">
      <w:pPr>
        <w:pStyle w:val="Heading2"/>
        <w:rPr>
          <w:rFonts w:asciiTheme="minorHAnsi" w:hAnsiTheme="minorHAnsi" w:cstheme="minorHAnsi"/>
          <w:b w:val="0"/>
          <w:bCs w:val="0"/>
          <w:color w:val="00B050"/>
          <w:sz w:val="20"/>
          <w:szCs w:val="20"/>
        </w:rPr>
      </w:pPr>
      <w:r w:rsidRPr="00CA1FF3">
        <w:rPr>
          <w:rFonts w:asciiTheme="minorHAnsi" w:hAnsiTheme="minorHAnsi" w:cstheme="minorHAnsi"/>
          <w:b w:val="0"/>
          <w:color w:val="000000"/>
          <w:sz w:val="20"/>
          <w:szCs w:val="20"/>
        </w:rPr>
        <w:t xml:space="preserve">[Student] </w:t>
      </w:r>
      <w:hyperlink r:id="rId45" w:tgtFrame="George Nicholson Student Paper Competition" w:history="1">
        <w:r w:rsidRPr="00CA1FF3">
          <w:rPr>
            <w:rStyle w:val="Hyperlink"/>
            <w:rFonts w:asciiTheme="minorHAnsi" w:hAnsiTheme="minorHAnsi" w:cstheme="minorHAnsi"/>
            <w:b w:val="0"/>
            <w:color w:val="FF0000"/>
            <w:sz w:val="20"/>
            <w:szCs w:val="20"/>
          </w:rPr>
          <w:t>George Nicholson Student Paper Competition</w:t>
        </w:r>
      </w:hyperlink>
      <w:r w:rsidRPr="00CA1FF3">
        <w:rPr>
          <w:rFonts w:asciiTheme="minorHAnsi" w:hAnsiTheme="minorHAnsi" w:cstheme="minorHAnsi"/>
          <w:color w:val="FF0000"/>
          <w:sz w:val="20"/>
          <w:szCs w:val="20"/>
        </w:rPr>
        <w:t xml:space="preserve"> </w:t>
      </w:r>
      <w:r w:rsidR="00C9471B" w:rsidRPr="00CA1FF3">
        <w:rPr>
          <w:rFonts w:asciiTheme="minorHAnsi" w:hAnsiTheme="minorHAnsi" w:cstheme="minorHAnsi"/>
          <w:color w:val="FF0000"/>
          <w:sz w:val="20"/>
          <w:szCs w:val="20"/>
        </w:rPr>
        <w:br/>
      </w:r>
      <w:r w:rsidR="006A1046">
        <w:rPr>
          <w:rFonts w:asciiTheme="minorHAnsi" w:hAnsiTheme="minorHAnsi" w:cstheme="minorHAnsi"/>
          <w:b w:val="0"/>
          <w:iCs/>
          <w:sz w:val="20"/>
          <w:szCs w:val="20"/>
        </w:rPr>
        <w:t>Annual prize.</w:t>
      </w:r>
      <w:r w:rsidR="006A1046">
        <w:rPr>
          <w:rFonts w:asciiTheme="minorHAnsi" w:hAnsiTheme="minorHAnsi" w:cstheme="minorHAnsi"/>
          <w:b w:val="0"/>
          <w:iCs/>
          <w:sz w:val="20"/>
          <w:szCs w:val="20"/>
        </w:rPr>
        <w:br/>
      </w:r>
      <w:r w:rsidR="00516B28" w:rsidRPr="00CA1FF3">
        <w:rPr>
          <w:rFonts w:asciiTheme="minorHAnsi" w:hAnsiTheme="minorHAnsi" w:cstheme="minorHAnsi"/>
          <w:b w:val="0"/>
          <w:iCs/>
          <w:sz w:val="20"/>
          <w:szCs w:val="20"/>
        </w:rPr>
        <w:t>Nominations</w:t>
      </w:r>
      <w:r w:rsidR="00516B28" w:rsidRPr="00CA1FF3">
        <w:rPr>
          <w:rFonts w:asciiTheme="minorHAnsi" w:hAnsiTheme="minorHAnsi" w:cstheme="minorHAnsi"/>
          <w:b w:val="0"/>
          <w:iCs/>
          <w:color w:val="70AD47"/>
          <w:sz w:val="20"/>
          <w:szCs w:val="20"/>
        </w:rPr>
        <w:t>:</w:t>
      </w:r>
      <w:r w:rsidR="00516B28" w:rsidRPr="00CA1FF3">
        <w:rPr>
          <w:rFonts w:asciiTheme="minorHAnsi" w:hAnsiTheme="minorHAnsi" w:cstheme="minorHAnsi"/>
          <w:b w:val="0"/>
          <w:color w:val="70AD47"/>
          <w:sz w:val="20"/>
          <w:szCs w:val="20"/>
        </w:rPr>
        <w:t xml:space="preserve"> </w:t>
      </w:r>
      <w:r w:rsidR="00516B28" w:rsidRPr="00CA1FF3">
        <w:rPr>
          <w:rFonts w:asciiTheme="minorHAnsi" w:hAnsiTheme="minorHAnsi" w:cstheme="minorHAnsi"/>
          <w:b w:val="0"/>
          <w:color w:val="70AD47" w:themeColor="accent6"/>
          <w:sz w:val="20"/>
          <w:szCs w:val="20"/>
        </w:rPr>
        <w:t xml:space="preserve">before </w:t>
      </w:r>
      <w:r w:rsidR="00516B28" w:rsidRPr="00CA1FF3">
        <w:rPr>
          <w:rFonts w:asciiTheme="minorHAnsi" w:hAnsiTheme="minorHAnsi" w:cstheme="minorHAnsi"/>
          <w:bCs w:val="0"/>
          <w:color w:val="70AD47" w:themeColor="accent6"/>
          <w:sz w:val="20"/>
          <w:szCs w:val="20"/>
        </w:rPr>
        <w:t>2 June 2026.</w:t>
      </w:r>
      <w:r w:rsidR="00516B28" w:rsidRPr="00CA1FF3">
        <w:rPr>
          <w:rFonts w:asciiTheme="minorHAnsi" w:hAnsiTheme="minorHAnsi" w:cstheme="minorHAnsi"/>
          <w:b w:val="0"/>
          <w:bCs w:val="0"/>
          <w:color w:val="00B050"/>
          <w:sz w:val="20"/>
          <w:szCs w:val="20"/>
        </w:rPr>
        <w:br/>
      </w:r>
      <w:r w:rsidRPr="00CA1FF3">
        <w:rPr>
          <w:rFonts w:asciiTheme="minorHAnsi" w:hAnsiTheme="minorHAnsi" w:cstheme="minorHAnsi"/>
          <w:b w:val="0"/>
          <w:i/>
          <w:iCs/>
          <w:color w:val="000000"/>
          <w:sz w:val="20"/>
          <w:szCs w:val="20"/>
        </w:rPr>
        <w:t>The George Nicholson competition is held each year to identify and honor outstanding papers in the field of operations research and the management sciences written by a student.</w:t>
      </w:r>
    </w:p>
    <w:p w:rsidR="00B45D5D" w:rsidRPr="00CA1FF3" w:rsidRDefault="00B45D5D" w:rsidP="00083BAB">
      <w:pPr>
        <w:pStyle w:val="western"/>
        <w:rPr>
          <w:rFonts w:asciiTheme="minorHAnsi" w:hAnsiTheme="minorHAnsi" w:cstheme="minorHAnsi"/>
          <w:i/>
          <w:iCs/>
          <w:sz w:val="20"/>
          <w:szCs w:val="20"/>
        </w:rPr>
      </w:pPr>
      <w:r w:rsidRPr="00CA1FF3">
        <w:rPr>
          <w:rFonts w:asciiTheme="minorHAnsi" w:hAnsiTheme="minorHAnsi" w:cstheme="minorHAnsi"/>
          <w:bCs/>
          <w:color w:val="000000"/>
          <w:sz w:val="20"/>
          <w:szCs w:val="20"/>
        </w:rPr>
        <w:t>[Student]</w:t>
      </w:r>
      <w:r w:rsidRPr="00CA1FF3">
        <w:rPr>
          <w:rFonts w:asciiTheme="minorHAnsi" w:hAnsiTheme="minorHAnsi" w:cstheme="minorHAnsi"/>
          <w:color w:val="000000"/>
          <w:sz w:val="20"/>
          <w:szCs w:val="20"/>
        </w:rPr>
        <w:t xml:space="preserve"> </w:t>
      </w:r>
      <w:hyperlink r:id="rId46" w:history="1">
        <w:r w:rsidRPr="00CA1FF3">
          <w:rPr>
            <w:rStyle w:val="Hyperlink"/>
            <w:rFonts w:asciiTheme="minorHAnsi" w:hAnsiTheme="minorHAnsi" w:cstheme="minorHAnsi"/>
            <w:color w:val="FF0000"/>
            <w:sz w:val="20"/>
            <w:szCs w:val="20"/>
          </w:rPr>
          <w:t>Doing Good with Good OR Student competition</w:t>
        </w:r>
      </w:hyperlink>
      <w:r w:rsidRPr="00CA1FF3">
        <w:rPr>
          <w:rFonts w:asciiTheme="minorHAnsi" w:hAnsiTheme="minorHAnsi" w:cstheme="minorHAnsi"/>
          <w:color w:val="FF0000"/>
          <w:sz w:val="20"/>
          <w:szCs w:val="20"/>
        </w:rPr>
        <w:t xml:space="preserve"> </w:t>
      </w:r>
      <w:r w:rsidR="00C9471B" w:rsidRPr="00CA1FF3">
        <w:rPr>
          <w:rFonts w:asciiTheme="minorHAnsi" w:hAnsiTheme="minorHAnsi" w:cstheme="minorHAnsi"/>
          <w:sz w:val="20"/>
          <w:szCs w:val="20"/>
        </w:rPr>
        <w:br/>
      </w:r>
      <w:r w:rsidR="006A1046">
        <w:rPr>
          <w:rFonts w:asciiTheme="minorHAnsi" w:hAnsiTheme="minorHAnsi" w:cstheme="minorHAnsi"/>
          <w:iCs/>
          <w:color w:val="000000"/>
          <w:sz w:val="20"/>
          <w:szCs w:val="20"/>
        </w:rPr>
        <w:t>Annual prize.</w:t>
      </w:r>
      <w:r w:rsidR="006A1046">
        <w:rPr>
          <w:rFonts w:asciiTheme="minorHAnsi" w:hAnsiTheme="minorHAnsi" w:cstheme="minorHAnsi"/>
          <w:iCs/>
          <w:color w:val="000000"/>
          <w:sz w:val="20"/>
          <w:szCs w:val="20"/>
        </w:rPr>
        <w:br/>
      </w:r>
      <w:r w:rsidR="00516B28" w:rsidRPr="00CA1FF3">
        <w:rPr>
          <w:rFonts w:asciiTheme="minorHAnsi" w:hAnsiTheme="minorHAnsi" w:cstheme="minorHAnsi"/>
          <w:iCs/>
          <w:color w:val="000000"/>
          <w:sz w:val="20"/>
          <w:szCs w:val="20"/>
        </w:rPr>
        <w:t>Nominations</w:t>
      </w:r>
      <w:r w:rsidR="00516B28" w:rsidRPr="00CA1FF3">
        <w:rPr>
          <w:rFonts w:asciiTheme="minorHAnsi" w:hAnsiTheme="minorHAnsi" w:cstheme="minorHAnsi"/>
          <w:color w:val="000000"/>
          <w:sz w:val="20"/>
          <w:szCs w:val="20"/>
        </w:rPr>
        <w:t xml:space="preserve">: </w:t>
      </w:r>
      <w:r w:rsidR="00516B28" w:rsidRPr="00CA1FF3">
        <w:rPr>
          <w:rFonts w:asciiTheme="minorHAnsi" w:hAnsiTheme="minorHAnsi" w:cstheme="minorHAnsi"/>
          <w:color w:val="70AD47" w:themeColor="accent6"/>
          <w:sz w:val="20"/>
          <w:szCs w:val="20"/>
        </w:rPr>
        <w:t xml:space="preserve">before </w:t>
      </w:r>
      <w:r w:rsidR="00516B28" w:rsidRPr="00CA1FF3">
        <w:rPr>
          <w:rFonts w:asciiTheme="minorHAnsi" w:hAnsiTheme="minorHAnsi" w:cstheme="minorHAnsi"/>
          <w:b/>
          <w:bCs/>
          <w:color w:val="70AD47" w:themeColor="accent6"/>
          <w:sz w:val="20"/>
          <w:szCs w:val="20"/>
        </w:rPr>
        <w:t xml:space="preserve">15 May 2026. </w:t>
      </w:r>
      <w:r w:rsidR="00516B28" w:rsidRPr="00CA1FF3">
        <w:rPr>
          <w:rFonts w:asciiTheme="minorHAnsi" w:hAnsiTheme="minorHAnsi" w:cstheme="minorHAnsi"/>
          <w:b/>
          <w:bCs/>
          <w:color w:val="00B050"/>
          <w:sz w:val="20"/>
          <w:szCs w:val="20"/>
        </w:rPr>
        <w:br/>
      </w:r>
      <w:r w:rsidR="00C9471B" w:rsidRPr="00CA1FF3">
        <w:rPr>
          <w:rFonts w:asciiTheme="minorHAnsi" w:hAnsiTheme="minorHAnsi" w:cstheme="minorHAnsi"/>
          <w:i/>
          <w:iCs/>
          <w:sz w:val="20"/>
          <w:szCs w:val="20"/>
        </w:rPr>
        <w:t>W</w:t>
      </w:r>
      <w:r w:rsidRPr="00CA1FF3">
        <w:rPr>
          <w:rFonts w:asciiTheme="minorHAnsi" w:hAnsiTheme="minorHAnsi" w:cstheme="minorHAnsi"/>
          <w:i/>
          <w:iCs/>
          <w:sz w:val="20"/>
          <w:szCs w:val="20"/>
        </w:rPr>
        <w:t>ill feature the most exciting work performed by students in partnership with public and private organizations that yields tangible and beneficial outcomes for individuals, communities, and organizations. Such work will be infused with OR/MS methods and could appeal to multiple disciplinary and application-area interests.</w:t>
      </w:r>
      <w:r w:rsidR="00C9471B" w:rsidRPr="00CA1FF3">
        <w:rPr>
          <w:rFonts w:asciiTheme="minorHAnsi" w:hAnsiTheme="minorHAnsi" w:cstheme="minorHAnsi"/>
          <w:i/>
          <w:iCs/>
          <w:sz w:val="20"/>
          <w:szCs w:val="20"/>
        </w:rPr>
        <w:br/>
      </w:r>
    </w:p>
    <w:p w:rsidR="003321D7" w:rsidRPr="00CA1FF3" w:rsidRDefault="003321D7" w:rsidP="003321D7">
      <w:pPr>
        <w:pStyle w:val="western"/>
        <w:jc w:val="center"/>
        <w:rPr>
          <w:rFonts w:asciiTheme="minorHAnsi" w:hAnsiTheme="minorHAnsi" w:cstheme="minorHAnsi"/>
          <w:b/>
        </w:rPr>
      </w:pPr>
      <w:r w:rsidRPr="00CA1FF3">
        <w:rPr>
          <w:rFonts w:asciiTheme="minorHAnsi" w:hAnsiTheme="minorHAnsi" w:cstheme="minorHAnsi"/>
          <w:b/>
        </w:rPr>
        <w:t>INFORMS Applied Probability Society</w:t>
      </w:r>
    </w:p>
    <w:p w:rsidR="00206F93" w:rsidRPr="00206F93" w:rsidRDefault="00516B28" w:rsidP="003321D7">
      <w:pPr>
        <w:pStyle w:val="western"/>
        <w:rPr>
          <w:rFonts w:asciiTheme="minorHAnsi" w:hAnsiTheme="minorHAnsi" w:cstheme="minorHAnsi"/>
          <w:i/>
          <w:iCs/>
          <w:sz w:val="20"/>
          <w:szCs w:val="20"/>
        </w:rPr>
      </w:pPr>
      <w:hyperlink r:id="rId47" w:history="1">
        <w:r w:rsidRPr="00CA1FF3">
          <w:rPr>
            <w:rStyle w:val="Hyperlink"/>
            <w:rFonts w:asciiTheme="minorHAnsi" w:hAnsiTheme="minorHAnsi" w:cstheme="minorHAnsi"/>
            <w:sz w:val="20"/>
            <w:szCs w:val="20"/>
          </w:rPr>
          <w:t xml:space="preserve">Erlang Prize for Early Career Applied </w:t>
        </w:r>
        <w:proofErr w:type="spellStart"/>
        <w:r w:rsidRPr="00CA1FF3">
          <w:rPr>
            <w:rStyle w:val="Hyperlink"/>
            <w:rFonts w:asciiTheme="minorHAnsi" w:hAnsiTheme="minorHAnsi" w:cstheme="minorHAnsi"/>
            <w:sz w:val="20"/>
            <w:szCs w:val="20"/>
          </w:rPr>
          <w:t>Probabilists</w:t>
        </w:r>
        <w:proofErr w:type="spellEnd"/>
      </w:hyperlink>
      <w:r w:rsidRPr="00CA1FF3">
        <w:rPr>
          <w:rFonts w:asciiTheme="minorHAnsi" w:hAnsiTheme="minorHAnsi" w:cstheme="minorHAnsi"/>
          <w:color w:val="FF0000"/>
          <w:sz w:val="20"/>
          <w:szCs w:val="20"/>
          <w:u w:val="single"/>
        </w:rPr>
        <w:br/>
      </w:r>
      <w:r w:rsidR="00206F93">
        <w:rPr>
          <w:rFonts w:asciiTheme="minorHAnsi" w:hAnsiTheme="minorHAnsi" w:cstheme="minorHAnsi"/>
          <w:color w:val="000000"/>
          <w:sz w:val="20"/>
          <w:szCs w:val="20"/>
        </w:rPr>
        <w:t>Every two years.</w:t>
      </w:r>
      <w:r w:rsidR="00206F93">
        <w:rPr>
          <w:rFonts w:asciiTheme="minorHAnsi" w:hAnsiTheme="minorHAnsi" w:cstheme="minorHAnsi"/>
          <w:color w:val="000000"/>
          <w:sz w:val="20"/>
          <w:szCs w:val="20"/>
        </w:rPr>
        <w:br/>
      </w:r>
      <w:r w:rsidRPr="00CA1FF3">
        <w:rPr>
          <w:rFonts w:asciiTheme="minorHAnsi" w:hAnsiTheme="minorHAnsi" w:cstheme="minorHAnsi"/>
          <w:color w:val="000000"/>
          <w:sz w:val="20"/>
          <w:szCs w:val="20"/>
        </w:rPr>
        <w:lastRenderedPageBreak/>
        <w:t>Nomination</w:t>
      </w:r>
      <w:r w:rsidR="0016229D" w:rsidRPr="00CA1FF3">
        <w:rPr>
          <w:rFonts w:asciiTheme="minorHAnsi" w:hAnsiTheme="minorHAnsi" w:cstheme="minorHAnsi"/>
          <w:color w:val="000000"/>
          <w:sz w:val="20"/>
          <w:szCs w:val="20"/>
        </w:rPr>
        <w:t>s</w:t>
      </w:r>
      <w:r w:rsidRPr="00CA1FF3">
        <w:rPr>
          <w:rFonts w:asciiTheme="minorHAnsi" w:hAnsiTheme="minorHAnsi" w:cstheme="minorHAnsi"/>
          <w:color w:val="000000"/>
          <w:sz w:val="20"/>
          <w:szCs w:val="20"/>
        </w:rPr>
        <w:t xml:space="preserve">: </w:t>
      </w:r>
      <w:r w:rsidRPr="00CA1FF3">
        <w:rPr>
          <w:rFonts w:asciiTheme="minorHAnsi" w:hAnsiTheme="minorHAnsi" w:cstheme="minorHAnsi"/>
          <w:color w:val="70AD47" w:themeColor="accent6"/>
          <w:sz w:val="20"/>
          <w:szCs w:val="20"/>
        </w:rPr>
        <w:t xml:space="preserve">before </w:t>
      </w:r>
      <w:r w:rsidRPr="00CA1FF3">
        <w:rPr>
          <w:rFonts w:asciiTheme="minorHAnsi" w:hAnsiTheme="minorHAnsi" w:cstheme="minorHAnsi"/>
          <w:b/>
          <w:bCs/>
          <w:color w:val="70AD47" w:themeColor="accent6"/>
          <w:sz w:val="20"/>
          <w:szCs w:val="20"/>
        </w:rPr>
        <w:t>1 May 2026</w:t>
      </w:r>
      <w:r w:rsidRPr="00CA1FF3">
        <w:rPr>
          <w:rFonts w:asciiTheme="minorHAnsi" w:hAnsiTheme="minorHAnsi" w:cstheme="minorHAnsi"/>
          <w:color w:val="70AD47" w:themeColor="accent6"/>
          <w:sz w:val="20"/>
          <w:szCs w:val="20"/>
        </w:rPr>
        <w:t xml:space="preserve"> </w:t>
      </w:r>
      <w:r w:rsidRPr="00CA1FF3">
        <w:rPr>
          <w:rFonts w:asciiTheme="minorHAnsi" w:hAnsiTheme="minorHAnsi" w:cstheme="minorHAnsi"/>
          <w:color w:val="000000"/>
          <w:sz w:val="20"/>
          <w:szCs w:val="20"/>
        </w:rPr>
        <w:t>(expected)</w:t>
      </w:r>
      <w:r w:rsidR="00BC68B0">
        <w:rPr>
          <w:rFonts w:asciiTheme="minorHAnsi" w:hAnsiTheme="minorHAnsi" w:cstheme="minorHAnsi"/>
          <w:color w:val="000000"/>
          <w:sz w:val="20"/>
          <w:szCs w:val="20"/>
        </w:rPr>
        <w:t>.</w:t>
      </w:r>
      <w:r w:rsidR="00702285" w:rsidRPr="00CA1FF3">
        <w:rPr>
          <w:rFonts w:asciiTheme="minorHAnsi" w:hAnsiTheme="minorHAnsi" w:cstheme="minorHAnsi"/>
          <w:sz w:val="20"/>
          <w:szCs w:val="20"/>
        </w:rPr>
        <w:br/>
      </w:r>
      <w:r w:rsidRPr="00CA1FF3">
        <w:rPr>
          <w:rFonts w:asciiTheme="minorHAnsi" w:hAnsiTheme="minorHAnsi" w:cstheme="minorHAnsi"/>
          <w:i/>
          <w:iCs/>
          <w:color w:val="000000"/>
          <w:sz w:val="20"/>
          <w:szCs w:val="20"/>
        </w:rPr>
        <w:t xml:space="preserve">The Erlang Prize is awarded (every two years, in even years) to an early career researcher who has made a significant contribution to applied probability. </w:t>
      </w:r>
      <w:r w:rsidRPr="00CA1FF3">
        <w:rPr>
          <w:rFonts w:asciiTheme="minorHAnsi" w:hAnsiTheme="minorHAnsi" w:cstheme="minorHAnsi"/>
          <w:i/>
          <w:iCs/>
          <w:sz w:val="20"/>
          <w:szCs w:val="20"/>
        </w:rPr>
        <w:t>Anyone not more than 9 years beyond receiving a PhD degree (a candidate who received his or her first PhD or an equivalent degree anytime in year X is eligible for the award through year X + 9).</w:t>
      </w:r>
    </w:p>
    <w:p w:rsidR="00702285" w:rsidRPr="00CA1FF3" w:rsidRDefault="003321D7" w:rsidP="003321D7">
      <w:pPr>
        <w:pStyle w:val="western"/>
        <w:rPr>
          <w:rFonts w:asciiTheme="minorHAnsi" w:hAnsiTheme="minorHAnsi" w:cstheme="minorHAnsi"/>
          <w:i/>
          <w:iCs/>
          <w:sz w:val="20"/>
          <w:szCs w:val="20"/>
        </w:rPr>
      </w:pPr>
      <w:hyperlink r:id="rId48" w:history="1">
        <w:r w:rsidRPr="00CA1FF3">
          <w:rPr>
            <w:rStyle w:val="Hyperlink"/>
            <w:rFonts w:asciiTheme="minorHAnsi" w:hAnsiTheme="minorHAnsi" w:cstheme="minorHAnsi"/>
            <w:color w:val="FF0000"/>
            <w:sz w:val="20"/>
            <w:szCs w:val="20"/>
          </w:rPr>
          <w:t>Best Student Paper Prize</w:t>
        </w:r>
      </w:hyperlink>
      <w:r w:rsidRPr="00CA1FF3">
        <w:rPr>
          <w:rFonts w:asciiTheme="minorHAnsi" w:hAnsiTheme="minorHAnsi" w:cstheme="minorHAnsi"/>
          <w:color w:val="FF0000"/>
          <w:sz w:val="20"/>
          <w:szCs w:val="20"/>
        </w:rPr>
        <w:t xml:space="preserve"> </w:t>
      </w:r>
      <w:r w:rsidR="00B45D5D" w:rsidRPr="00CA1FF3">
        <w:rPr>
          <w:rFonts w:asciiTheme="minorHAnsi" w:hAnsiTheme="minorHAnsi" w:cstheme="minorHAnsi"/>
          <w:color w:val="000000"/>
          <w:sz w:val="20"/>
          <w:szCs w:val="20"/>
        </w:rPr>
        <w:br/>
      </w:r>
      <w:r w:rsidR="006A1046">
        <w:rPr>
          <w:rFonts w:asciiTheme="minorHAnsi" w:hAnsiTheme="minorHAnsi" w:cstheme="minorHAnsi"/>
          <w:iCs/>
          <w:sz w:val="20"/>
          <w:szCs w:val="20"/>
        </w:rPr>
        <w:t>Annual prize.</w:t>
      </w:r>
      <w:r w:rsidR="006A1046">
        <w:rPr>
          <w:rFonts w:asciiTheme="minorHAnsi" w:hAnsiTheme="minorHAnsi" w:cstheme="minorHAnsi"/>
          <w:iCs/>
          <w:sz w:val="20"/>
          <w:szCs w:val="20"/>
        </w:rPr>
        <w:br/>
      </w:r>
      <w:r w:rsidR="00702285" w:rsidRPr="00CA1FF3">
        <w:rPr>
          <w:rFonts w:asciiTheme="minorHAnsi" w:hAnsiTheme="minorHAnsi" w:cstheme="minorHAnsi"/>
          <w:iCs/>
          <w:sz w:val="20"/>
          <w:szCs w:val="20"/>
        </w:rPr>
        <w:t>Nominations</w:t>
      </w:r>
      <w:r w:rsidR="00702285" w:rsidRPr="00CA1FF3">
        <w:rPr>
          <w:rFonts w:asciiTheme="minorHAnsi" w:hAnsiTheme="minorHAnsi" w:cstheme="minorHAnsi"/>
          <w:sz w:val="20"/>
          <w:szCs w:val="20"/>
        </w:rPr>
        <w:t xml:space="preserve">: </w:t>
      </w:r>
      <w:r w:rsidR="00702285" w:rsidRPr="00CA1FF3">
        <w:rPr>
          <w:rFonts w:asciiTheme="minorHAnsi" w:hAnsiTheme="minorHAnsi" w:cstheme="minorHAnsi"/>
          <w:color w:val="70AD47" w:themeColor="accent6"/>
          <w:sz w:val="20"/>
          <w:szCs w:val="20"/>
        </w:rPr>
        <w:t xml:space="preserve">before </w:t>
      </w:r>
      <w:r w:rsidR="00702285" w:rsidRPr="00CA1FF3">
        <w:rPr>
          <w:rFonts w:asciiTheme="minorHAnsi" w:hAnsiTheme="minorHAnsi" w:cstheme="minorHAnsi"/>
          <w:b/>
          <w:bCs/>
          <w:color w:val="70AD47" w:themeColor="accent6"/>
          <w:sz w:val="20"/>
          <w:szCs w:val="20"/>
        </w:rPr>
        <w:t>1 June 202</w:t>
      </w:r>
      <w:r w:rsidR="00206F93">
        <w:rPr>
          <w:rFonts w:asciiTheme="minorHAnsi" w:hAnsiTheme="minorHAnsi" w:cstheme="minorHAnsi"/>
          <w:b/>
          <w:bCs/>
          <w:color w:val="70AD47" w:themeColor="accent6"/>
          <w:sz w:val="20"/>
          <w:szCs w:val="20"/>
        </w:rPr>
        <w:t>6</w:t>
      </w:r>
      <w:r w:rsidR="00702285" w:rsidRPr="00CA1FF3">
        <w:rPr>
          <w:rFonts w:asciiTheme="minorHAnsi" w:hAnsiTheme="minorHAnsi" w:cstheme="minorHAnsi"/>
          <w:b/>
          <w:bCs/>
          <w:color w:val="70AD47" w:themeColor="accent6"/>
          <w:sz w:val="20"/>
          <w:szCs w:val="20"/>
        </w:rPr>
        <w:t xml:space="preserve"> </w:t>
      </w:r>
      <w:r w:rsidR="00702285" w:rsidRPr="00CA1FF3">
        <w:rPr>
          <w:rFonts w:asciiTheme="minorHAnsi" w:hAnsiTheme="minorHAnsi" w:cstheme="minorHAnsi"/>
          <w:bCs/>
          <w:color w:val="000000"/>
          <w:sz w:val="20"/>
          <w:szCs w:val="20"/>
        </w:rPr>
        <w:t>(expected)</w:t>
      </w:r>
      <w:r w:rsidR="00BC68B0">
        <w:rPr>
          <w:rFonts w:asciiTheme="minorHAnsi" w:hAnsiTheme="minorHAnsi" w:cstheme="minorHAnsi"/>
          <w:bCs/>
          <w:color w:val="000000"/>
          <w:sz w:val="20"/>
          <w:szCs w:val="20"/>
        </w:rPr>
        <w:t>.</w:t>
      </w:r>
      <w:r w:rsidR="00702285" w:rsidRPr="00CA1FF3">
        <w:rPr>
          <w:rFonts w:asciiTheme="minorHAnsi" w:hAnsiTheme="minorHAnsi" w:cstheme="minorHAnsi"/>
          <w:sz w:val="20"/>
          <w:szCs w:val="20"/>
        </w:rPr>
        <w:br/>
      </w:r>
      <w:r w:rsidRPr="00CA1FF3">
        <w:rPr>
          <w:rFonts w:asciiTheme="minorHAnsi" w:hAnsiTheme="minorHAnsi" w:cstheme="minorHAnsi"/>
          <w:i/>
          <w:iCs/>
          <w:color w:val="000000"/>
          <w:sz w:val="20"/>
          <w:szCs w:val="20"/>
        </w:rPr>
        <w:t xml:space="preserve">Yearly Prize, </w:t>
      </w:r>
      <w:r w:rsidRPr="00CA1FF3">
        <w:rPr>
          <w:rFonts w:asciiTheme="minorHAnsi" w:hAnsiTheme="minorHAnsi" w:cstheme="minorHAnsi"/>
          <w:i/>
          <w:iCs/>
          <w:sz w:val="20"/>
          <w:szCs w:val="20"/>
        </w:rPr>
        <w:t>to identify and honor outstanding papers in the field of applied probability that are written by a student. We define applied probability broadly, as any paper related to the modeling, analysis, and control of stochastic systems. The paper’s contribution may lie in the formulation of new mathematical models, in the development of new mathematical or computational methods, in the innovative application of existing methods, or in the opening of new application domains. There will be a first prize, and possibly some additional finalist papers, depending on the number and quality of submissions.</w:t>
      </w:r>
    </w:p>
    <w:p w:rsidR="003321D7" w:rsidRDefault="003321D7" w:rsidP="003321D7">
      <w:pPr>
        <w:pStyle w:val="western"/>
        <w:rPr>
          <w:rFonts w:asciiTheme="minorHAnsi" w:hAnsiTheme="minorHAnsi" w:cstheme="minorHAnsi"/>
          <w:i/>
          <w:iCs/>
          <w:sz w:val="20"/>
          <w:szCs w:val="20"/>
        </w:rPr>
      </w:pPr>
      <w:r w:rsidRPr="00CA1FF3">
        <w:rPr>
          <w:rFonts w:asciiTheme="minorHAnsi" w:hAnsiTheme="minorHAnsi" w:cstheme="minorHAnsi"/>
          <w:bCs/>
          <w:sz w:val="20"/>
          <w:szCs w:val="20"/>
        </w:rPr>
        <w:t>[Lifetime award]</w:t>
      </w:r>
      <w:r w:rsidR="00B45D5D" w:rsidRPr="00CA1FF3">
        <w:rPr>
          <w:rFonts w:asciiTheme="minorHAnsi" w:hAnsiTheme="minorHAnsi" w:cstheme="minorHAnsi"/>
          <w:sz w:val="20"/>
          <w:szCs w:val="20"/>
        </w:rPr>
        <w:t xml:space="preserve"> </w:t>
      </w:r>
      <w:hyperlink r:id="rId49" w:history="1">
        <w:r w:rsidRPr="00CA1FF3">
          <w:rPr>
            <w:rStyle w:val="Hyperlink"/>
            <w:rFonts w:asciiTheme="minorHAnsi" w:hAnsiTheme="minorHAnsi" w:cstheme="minorHAnsi"/>
            <w:color w:val="FF0000"/>
            <w:sz w:val="20"/>
            <w:szCs w:val="20"/>
          </w:rPr>
          <w:t>APS Blackwell Prize</w:t>
        </w:r>
      </w:hyperlink>
      <w:r w:rsidR="00B45D5D" w:rsidRPr="00CA1FF3">
        <w:rPr>
          <w:rFonts w:asciiTheme="minorHAnsi" w:hAnsiTheme="minorHAnsi" w:cstheme="minorHAnsi"/>
          <w:sz w:val="20"/>
          <w:szCs w:val="20"/>
        </w:rPr>
        <w:br/>
      </w:r>
      <w:r w:rsidR="006A1046">
        <w:rPr>
          <w:rFonts w:asciiTheme="minorHAnsi" w:hAnsiTheme="minorHAnsi" w:cstheme="minorHAnsi"/>
          <w:iCs/>
          <w:color w:val="000000"/>
          <w:sz w:val="20"/>
          <w:szCs w:val="20"/>
        </w:rPr>
        <w:t>Annual prize.</w:t>
      </w:r>
      <w:r w:rsidR="006A1046">
        <w:rPr>
          <w:rFonts w:asciiTheme="minorHAnsi" w:hAnsiTheme="minorHAnsi" w:cstheme="minorHAnsi"/>
          <w:iCs/>
          <w:color w:val="000000"/>
          <w:sz w:val="20"/>
          <w:szCs w:val="20"/>
        </w:rPr>
        <w:br/>
      </w:r>
      <w:r w:rsidR="00702285" w:rsidRPr="00CA1FF3">
        <w:rPr>
          <w:rFonts w:asciiTheme="minorHAnsi" w:hAnsiTheme="minorHAnsi" w:cstheme="minorHAnsi"/>
          <w:iCs/>
          <w:color w:val="000000"/>
          <w:sz w:val="20"/>
          <w:szCs w:val="20"/>
        </w:rPr>
        <w:t>Nominations</w:t>
      </w:r>
      <w:r w:rsidR="00702285" w:rsidRPr="00CA1FF3">
        <w:rPr>
          <w:rFonts w:asciiTheme="minorHAnsi" w:hAnsiTheme="minorHAnsi" w:cstheme="minorHAnsi"/>
          <w:color w:val="000000"/>
          <w:sz w:val="20"/>
          <w:szCs w:val="20"/>
        </w:rPr>
        <w:t xml:space="preserve">: </w:t>
      </w:r>
      <w:r w:rsidR="00702285" w:rsidRPr="00CA1FF3">
        <w:rPr>
          <w:rFonts w:asciiTheme="minorHAnsi" w:hAnsiTheme="minorHAnsi" w:cstheme="minorHAnsi"/>
          <w:color w:val="70AD47" w:themeColor="accent6"/>
          <w:sz w:val="20"/>
          <w:szCs w:val="20"/>
        </w:rPr>
        <w:t xml:space="preserve">before </w:t>
      </w:r>
      <w:r w:rsidR="00702285" w:rsidRPr="00CA1FF3">
        <w:rPr>
          <w:rFonts w:asciiTheme="minorHAnsi" w:hAnsiTheme="minorHAnsi" w:cstheme="minorHAnsi"/>
          <w:b/>
          <w:bCs/>
          <w:color w:val="70AD47" w:themeColor="accent6"/>
          <w:sz w:val="20"/>
          <w:szCs w:val="20"/>
        </w:rPr>
        <w:t>1 July 202</w:t>
      </w:r>
      <w:r w:rsidR="00206F93">
        <w:rPr>
          <w:rFonts w:asciiTheme="minorHAnsi" w:hAnsiTheme="minorHAnsi" w:cstheme="minorHAnsi"/>
          <w:b/>
          <w:bCs/>
          <w:color w:val="70AD47" w:themeColor="accent6"/>
          <w:sz w:val="20"/>
          <w:szCs w:val="20"/>
        </w:rPr>
        <w:t>6</w:t>
      </w:r>
      <w:r w:rsidR="00702285" w:rsidRPr="00CA1FF3">
        <w:rPr>
          <w:rFonts w:asciiTheme="minorHAnsi" w:hAnsiTheme="minorHAnsi" w:cstheme="minorHAnsi"/>
          <w:b/>
          <w:bCs/>
          <w:color w:val="70AD47" w:themeColor="accent6"/>
          <w:sz w:val="20"/>
          <w:szCs w:val="20"/>
        </w:rPr>
        <w:t xml:space="preserve"> </w:t>
      </w:r>
      <w:r w:rsidR="00702285" w:rsidRPr="00CA1FF3">
        <w:rPr>
          <w:rFonts w:asciiTheme="minorHAnsi" w:hAnsiTheme="minorHAnsi" w:cstheme="minorHAnsi"/>
          <w:bCs/>
          <w:color w:val="000000"/>
          <w:sz w:val="20"/>
          <w:szCs w:val="20"/>
        </w:rPr>
        <w:t>(expected)</w:t>
      </w:r>
      <w:r w:rsidR="00BC68B0">
        <w:rPr>
          <w:rFonts w:asciiTheme="minorHAnsi" w:hAnsiTheme="minorHAnsi" w:cstheme="minorHAnsi"/>
          <w:bCs/>
          <w:color w:val="000000"/>
          <w:sz w:val="20"/>
          <w:szCs w:val="20"/>
        </w:rPr>
        <w:t>.</w:t>
      </w:r>
      <w:r w:rsidR="00702285" w:rsidRPr="00CA1FF3">
        <w:rPr>
          <w:rFonts w:asciiTheme="minorHAnsi" w:hAnsiTheme="minorHAnsi" w:cstheme="minorHAnsi"/>
          <w:bCs/>
        </w:rPr>
        <w:br/>
      </w:r>
      <w:r w:rsidRPr="00CA1FF3">
        <w:rPr>
          <w:rFonts w:asciiTheme="minorHAnsi" w:hAnsiTheme="minorHAnsi" w:cstheme="minorHAnsi"/>
          <w:i/>
          <w:iCs/>
          <w:sz w:val="20"/>
          <w:szCs w:val="20"/>
        </w:rPr>
        <w:t xml:space="preserve">Awarded annually to an individual for fundamental and sustained career contributions within the area of Applied Probability. The Prize serves primarily as a </w:t>
      </w:r>
      <w:r w:rsidRPr="00CA1FF3">
        <w:rPr>
          <w:rFonts w:asciiTheme="minorHAnsi" w:hAnsiTheme="minorHAnsi" w:cstheme="minorHAnsi"/>
          <w:b/>
          <w:bCs/>
          <w:i/>
          <w:iCs/>
          <w:sz w:val="20"/>
          <w:szCs w:val="20"/>
        </w:rPr>
        <w:t>recognition of scholarly innovation, depth, significance, and impact within</w:t>
      </w:r>
      <w:r w:rsidR="00B45D5D" w:rsidRPr="00CA1FF3">
        <w:rPr>
          <w:rFonts w:asciiTheme="minorHAnsi" w:hAnsiTheme="minorHAnsi" w:cstheme="minorHAnsi"/>
          <w:i/>
          <w:iCs/>
          <w:sz w:val="20"/>
          <w:szCs w:val="20"/>
        </w:rPr>
        <w:t xml:space="preserve"> </w:t>
      </w:r>
      <w:r w:rsidRPr="00CA1FF3">
        <w:rPr>
          <w:rFonts w:asciiTheme="minorHAnsi" w:hAnsiTheme="minorHAnsi" w:cstheme="minorHAnsi"/>
          <w:b/>
          <w:bCs/>
          <w:i/>
          <w:iCs/>
          <w:sz w:val="20"/>
          <w:szCs w:val="20"/>
        </w:rPr>
        <w:t>the area of Applied Probability, but service to the Applied Probability community</w:t>
      </w:r>
      <w:r w:rsidRPr="00CA1FF3">
        <w:rPr>
          <w:rFonts w:asciiTheme="minorHAnsi" w:hAnsiTheme="minorHAnsi" w:cstheme="minorHAnsi"/>
          <w:i/>
          <w:iCs/>
          <w:sz w:val="20"/>
          <w:szCs w:val="20"/>
        </w:rPr>
        <w:t xml:space="preserve"> may also contribute to the award selection. The award is intended to recognize a </w:t>
      </w:r>
      <w:r w:rsidRPr="00CA1FF3">
        <w:rPr>
          <w:rFonts w:asciiTheme="minorHAnsi" w:hAnsiTheme="minorHAnsi" w:cstheme="minorHAnsi"/>
          <w:b/>
          <w:bCs/>
          <w:i/>
          <w:iCs/>
          <w:sz w:val="20"/>
          <w:szCs w:val="20"/>
        </w:rPr>
        <w:t>lifetime career</w:t>
      </w:r>
      <w:r w:rsidRPr="00CA1FF3">
        <w:rPr>
          <w:rFonts w:asciiTheme="minorHAnsi" w:hAnsiTheme="minorHAnsi" w:cstheme="minorHAnsi"/>
          <w:i/>
          <w:iCs/>
          <w:sz w:val="20"/>
          <w:szCs w:val="20"/>
        </w:rPr>
        <w:t xml:space="preserve"> of theoretical and/or applications-driven scholarship within Applied Probability that has had a significant impact on operations research and the management sciences.</w:t>
      </w:r>
    </w:p>
    <w:p w:rsidR="00206F93" w:rsidRDefault="00206F93" w:rsidP="00DA7088">
      <w:pPr>
        <w:pStyle w:val="western"/>
        <w:jc w:val="center"/>
        <w:rPr>
          <w:rFonts w:asciiTheme="minorHAnsi" w:hAnsiTheme="minorHAnsi" w:cstheme="minorHAnsi"/>
          <w:sz w:val="20"/>
          <w:szCs w:val="20"/>
        </w:rPr>
      </w:pPr>
      <w:hyperlink r:id="rId50" w:history="1">
        <w:r w:rsidRPr="00DA7088">
          <w:rPr>
            <w:rStyle w:val="Hyperlink"/>
            <w:rFonts w:asciiTheme="minorHAnsi" w:hAnsiTheme="minorHAnsi" w:cstheme="minorHAnsi"/>
            <w:sz w:val="20"/>
            <w:szCs w:val="20"/>
          </w:rPr>
          <w:t>INFORMS Optimization Society (IOS)</w:t>
        </w:r>
      </w:hyperlink>
    </w:p>
    <w:p w:rsidR="00DA7088" w:rsidRPr="00DA7088" w:rsidRDefault="00DA7088" w:rsidP="00DA7088">
      <w:pPr>
        <w:spacing w:before="100" w:beforeAutospacing="1" w:after="100" w:afterAutospacing="1"/>
      </w:pPr>
      <w:r w:rsidRPr="00DA7088">
        <w:rPr>
          <w:rFonts w:cstheme="minorHAnsi"/>
          <w:sz w:val="20"/>
          <w:szCs w:val="20"/>
        </w:rPr>
        <w:t xml:space="preserve">The INFORMS Optimization Society awards four prizes annually at the INFORMS annual meeting. </w:t>
      </w:r>
      <w:r w:rsidRPr="00DA7088">
        <w:rPr>
          <w:rFonts w:cstheme="minorHAnsi"/>
          <w:sz w:val="20"/>
          <w:szCs w:val="20"/>
        </w:rPr>
        <w:br/>
        <w:t xml:space="preserve">Nomination </w:t>
      </w:r>
      <w:r w:rsidRPr="00DA7088">
        <w:rPr>
          <w:rFonts w:cstheme="minorHAnsi"/>
          <w:color w:val="000000"/>
          <w:sz w:val="20"/>
          <w:szCs w:val="20"/>
        </w:rPr>
        <w:t xml:space="preserve">for all IOS prizes: before </w:t>
      </w:r>
      <w:r w:rsidRPr="00DA7088">
        <w:rPr>
          <w:rFonts w:cstheme="minorHAnsi"/>
          <w:b/>
          <w:bCs/>
          <w:color w:val="70AD47" w:themeColor="accent6"/>
          <w:sz w:val="20"/>
          <w:szCs w:val="20"/>
        </w:rPr>
        <w:t xml:space="preserve">July 15, 2026 </w:t>
      </w:r>
      <w:r w:rsidRPr="00DA7088">
        <w:rPr>
          <w:rFonts w:cstheme="minorHAnsi"/>
          <w:color w:val="000000"/>
          <w:sz w:val="20"/>
          <w:szCs w:val="20"/>
        </w:rPr>
        <w:t>(expected)</w:t>
      </w:r>
      <w:r w:rsidR="00BC68B0">
        <w:rPr>
          <w:rFonts w:cstheme="minorHAnsi"/>
          <w:color w:val="000000"/>
          <w:sz w:val="20"/>
          <w:szCs w:val="20"/>
        </w:rPr>
        <w:t>.</w:t>
      </w:r>
    </w:p>
    <w:p w:rsidR="00DA7088" w:rsidRPr="00DA7088" w:rsidRDefault="00DA7088" w:rsidP="00DA7088">
      <w:pPr>
        <w:pStyle w:val="ListParagraph"/>
        <w:numPr>
          <w:ilvl w:val="0"/>
          <w:numId w:val="20"/>
        </w:numPr>
        <w:spacing w:before="100" w:beforeAutospacing="1" w:after="100" w:afterAutospacing="1"/>
        <w:rPr>
          <w:sz w:val="20"/>
          <w:szCs w:val="20"/>
        </w:rPr>
      </w:pPr>
      <w:r w:rsidRPr="00DA7088">
        <w:rPr>
          <w:sz w:val="20"/>
          <w:szCs w:val="20"/>
        </w:rPr>
        <w:t>The </w:t>
      </w:r>
      <w:proofErr w:type="spellStart"/>
      <w:r w:rsidRPr="00DA7088">
        <w:rPr>
          <w:sz w:val="20"/>
          <w:szCs w:val="20"/>
        </w:rPr>
        <w:fldChar w:fldCharType="begin"/>
      </w:r>
      <w:r w:rsidRPr="00DA7088">
        <w:rPr>
          <w:sz w:val="20"/>
          <w:szCs w:val="20"/>
        </w:rPr>
        <w:instrText>HYPERLINK "http://connect.informs.org/optimizationsociety/prizes/khachiyan-prize"</w:instrText>
      </w:r>
      <w:r w:rsidRPr="00DA7088">
        <w:rPr>
          <w:sz w:val="20"/>
          <w:szCs w:val="20"/>
        </w:rPr>
      </w:r>
      <w:r w:rsidRPr="00DA7088">
        <w:rPr>
          <w:sz w:val="20"/>
          <w:szCs w:val="20"/>
        </w:rPr>
        <w:fldChar w:fldCharType="separate"/>
      </w:r>
      <w:r w:rsidRPr="00DA7088">
        <w:rPr>
          <w:rStyle w:val="Hyperlink"/>
          <w:sz w:val="20"/>
          <w:szCs w:val="20"/>
        </w:rPr>
        <w:t>Khachiyan</w:t>
      </w:r>
      <w:proofErr w:type="spellEnd"/>
      <w:r w:rsidRPr="00DA7088">
        <w:rPr>
          <w:rStyle w:val="Hyperlink"/>
          <w:sz w:val="20"/>
          <w:szCs w:val="20"/>
        </w:rPr>
        <w:t xml:space="preserve"> Prize</w:t>
      </w:r>
      <w:r w:rsidRPr="00DA7088">
        <w:rPr>
          <w:sz w:val="20"/>
          <w:szCs w:val="20"/>
        </w:rPr>
        <w:fldChar w:fldCharType="end"/>
      </w:r>
      <w:r w:rsidRPr="00DA7088">
        <w:rPr>
          <w:sz w:val="20"/>
          <w:szCs w:val="20"/>
        </w:rPr>
        <w:t>, for outstanding lifetime contributions to the field of optimization by an individual or team;</w:t>
      </w:r>
    </w:p>
    <w:p w:rsidR="00DA7088" w:rsidRPr="00DA7088" w:rsidRDefault="00DA7088" w:rsidP="00DA7088">
      <w:pPr>
        <w:pStyle w:val="ListParagraph"/>
        <w:numPr>
          <w:ilvl w:val="0"/>
          <w:numId w:val="20"/>
        </w:numPr>
        <w:spacing w:before="100" w:beforeAutospacing="1" w:after="100" w:afterAutospacing="1"/>
        <w:rPr>
          <w:sz w:val="20"/>
          <w:szCs w:val="20"/>
        </w:rPr>
      </w:pPr>
      <w:r w:rsidRPr="00DA7088">
        <w:rPr>
          <w:sz w:val="20"/>
          <w:szCs w:val="20"/>
        </w:rPr>
        <w:t>The </w:t>
      </w:r>
      <w:hyperlink r:id="rId51" w:history="1">
        <w:r w:rsidRPr="00DA7088">
          <w:rPr>
            <w:rStyle w:val="Hyperlink"/>
            <w:sz w:val="20"/>
            <w:szCs w:val="20"/>
          </w:rPr>
          <w:t>Farkas Prize</w:t>
        </w:r>
      </w:hyperlink>
      <w:r w:rsidRPr="00DA7088">
        <w:rPr>
          <w:sz w:val="20"/>
          <w:szCs w:val="20"/>
        </w:rPr>
        <w:t>, for outstanding contributions by a mid-career researcher to the field of optimization, over the course of their career;</w:t>
      </w:r>
    </w:p>
    <w:p w:rsidR="00DA7088" w:rsidRPr="00DA7088" w:rsidRDefault="00DA7088" w:rsidP="00DA7088">
      <w:pPr>
        <w:pStyle w:val="ListParagraph"/>
        <w:numPr>
          <w:ilvl w:val="0"/>
          <w:numId w:val="20"/>
        </w:numPr>
        <w:spacing w:before="100" w:beforeAutospacing="1" w:after="100" w:afterAutospacing="1"/>
        <w:rPr>
          <w:sz w:val="20"/>
          <w:szCs w:val="20"/>
        </w:rPr>
      </w:pPr>
      <w:r w:rsidRPr="00DA7088">
        <w:rPr>
          <w:sz w:val="20"/>
          <w:szCs w:val="20"/>
        </w:rPr>
        <w:t xml:space="preserve">The </w:t>
      </w:r>
      <w:hyperlink r:id="rId52" w:tgtFrame="_blank" w:history="1">
        <w:r w:rsidRPr="00DA7088">
          <w:rPr>
            <w:rStyle w:val="Hyperlink"/>
            <w:sz w:val="20"/>
            <w:szCs w:val="20"/>
          </w:rPr>
          <w:t>Egon Balas Prize</w:t>
        </w:r>
      </w:hyperlink>
      <w:r w:rsidRPr="00DA7088">
        <w:rPr>
          <w:sz w:val="20"/>
          <w:szCs w:val="20"/>
        </w:rPr>
        <w:t>, awarded annually to an individual for a body of contributions in the area of optimization.</w:t>
      </w:r>
    </w:p>
    <w:p w:rsidR="00DA7088" w:rsidRPr="00DA7088" w:rsidRDefault="00DA7088" w:rsidP="00DA7088">
      <w:pPr>
        <w:pStyle w:val="ListParagraph"/>
        <w:numPr>
          <w:ilvl w:val="0"/>
          <w:numId w:val="20"/>
        </w:numPr>
        <w:spacing w:before="100" w:beforeAutospacing="1" w:after="100" w:afterAutospacing="1"/>
        <w:rPr>
          <w:sz w:val="20"/>
          <w:szCs w:val="20"/>
        </w:rPr>
      </w:pPr>
      <w:r w:rsidRPr="00DA7088">
        <w:rPr>
          <w:sz w:val="20"/>
          <w:szCs w:val="20"/>
        </w:rPr>
        <w:t xml:space="preserve">The </w:t>
      </w:r>
      <w:hyperlink r:id="rId53" w:history="1">
        <w:r w:rsidRPr="00DA7088">
          <w:rPr>
            <w:rStyle w:val="Hyperlink"/>
            <w:sz w:val="20"/>
            <w:szCs w:val="20"/>
          </w:rPr>
          <w:t>Prize for Young Researchers</w:t>
        </w:r>
      </w:hyperlink>
      <w:r w:rsidRPr="00DA7088">
        <w:rPr>
          <w:sz w:val="20"/>
          <w:szCs w:val="20"/>
        </w:rPr>
        <w:t>, awarded to one or more young researcher(s) for an outstanding paper in optimization that is submitted to and accepted, or published in a refereed professional journal;</w:t>
      </w:r>
    </w:p>
    <w:p w:rsidR="00206F93" w:rsidRPr="00DA7088" w:rsidRDefault="00DA7088" w:rsidP="003321D7">
      <w:pPr>
        <w:pStyle w:val="ListParagraph"/>
        <w:numPr>
          <w:ilvl w:val="0"/>
          <w:numId w:val="20"/>
        </w:numPr>
        <w:spacing w:before="100" w:beforeAutospacing="1" w:after="100" w:afterAutospacing="1"/>
        <w:rPr>
          <w:sz w:val="20"/>
          <w:szCs w:val="20"/>
        </w:rPr>
      </w:pPr>
      <w:r w:rsidRPr="00DA7088">
        <w:rPr>
          <w:sz w:val="20"/>
          <w:szCs w:val="20"/>
        </w:rPr>
        <w:t xml:space="preserve">The </w:t>
      </w:r>
      <w:hyperlink r:id="rId54" w:history="1">
        <w:r w:rsidRPr="00DA7088">
          <w:rPr>
            <w:rStyle w:val="Hyperlink"/>
            <w:sz w:val="20"/>
            <w:szCs w:val="20"/>
          </w:rPr>
          <w:t>Student Paper Prize</w:t>
        </w:r>
      </w:hyperlink>
      <w:r w:rsidRPr="00DA7088">
        <w:rPr>
          <w:sz w:val="20"/>
          <w:szCs w:val="20"/>
        </w:rPr>
        <w:t>, awarded to one or more student(s) for an outstanding paper in optimization that is submitted to and received or published in a refereed professional journal within three calendar years preceding the year of the award.</w:t>
      </w:r>
    </w:p>
    <w:p w:rsidR="00702285" w:rsidRPr="00CA1FF3" w:rsidRDefault="00702285" w:rsidP="00702285">
      <w:pPr>
        <w:pStyle w:val="Heading1"/>
        <w:jc w:val="center"/>
        <w:rPr>
          <w:rFonts w:asciiTheme="minorHAnsi" w:hAnsiTheme="minorHAnsi" w:cstheme="minorHAnsi"/>
          <w:color w:val="000000" w:themeColor="text1"/>
          <w:sz w:val="24"/>
          <w:szCs w:val="24"/>
        </w:rPr>
      </w:pPr>
      <w:hyperlink r:id="rId55" w:history="1">
        <w:r w:rsidRPr="00CA1FF3">
          <w:rPr>
            <w:rStyle w:val="Hyperlink"/>
            <w:rFonts w:asciiTheme="minorHAnsi" w:hAnsiTheme="minorHAnsi" w:cstheme="minorHAnsi"/>
            <w:sz w:val="24"/>
            <w:szCs w:val="24"/>
          </w:rPr>
          <w:t>Barbara and Jaroslav Zemánek prize</w:t>
        </w:r>
      </w:hyperlink>
    </w:p>
    <w:p w:rsidR="00702285" w:rsidRPr="00CA1FF3" w:rsidRDefault="001F12D9" w:rsidP="00702285">
      <w:pPr>
        <w:pStyle w:val="NormalWeb"/>
        <w:rPr>
          <w:rFonts w:asciiTheme="minorHAnsi" w:hAnsiTheme="minorHAnsi" w:cstheme="minorHAnsi"/>
          <w:i/>
          <w:iCs/>
          <w:sz w:val="20"/>
          <w:szCs w:val="20"/>
        </w:rPr>
      </w:pPr>
      <w:r w:rsidRPr="006A1046">
        <w:rPr>
          <w:rFonts w:asciiTheme="minorHAnsi" w:hAnsiTheme="minorHAnsi" w:cstheme="minorHAnsi"/>
          <w:sz w:val="20"/>
          <w:szCs w:val="20"/>
        </w:rPr>
        <w:t xml:space="preserve">Annual prize. </w:t>
      </w:r>
      <w:r w:rsidR="006A1046" w:rsidRPr="006A1046">
        <w:rPr>
          <w:rFonts w:asciiTheme="minorHAnsi" w:hAnsiTheme="minorHAnsi" w:cstheme="minorHAnsi"/>
          <w:sz w:val="20"/>
          <w:szCs w:val="20"/>
        </w:rPr>
        <w:br/>
      </w:r>
      <w:r w:rsidR="006A1046" w:rsidRPr="00CA1FF3">
        <w:rPr>
          <w:rFonts w:asciiTheme="minorHAnsi" w:hAnsiTheme="minorHAnsi" w:cstheme="minorHAnsi"/>
          <w:sz w:val="20"/>
          <w:szCs w:val="20"/>
        </w:rPr>
        <w:t xml:space="preserve">Nominations: </w:t>
      </w:r>
      <w:r w:rsidR="006A1046" w:rsidRPr="00CA1FF3">
        <w:rPr>
          <w:rFonts w:asciiTheme="minorHAnsi" w:hAnsiTheme="minorHAnsi" w:cstheme="minorHAnsi"/>
          <w:color w:val="70AD47" w:themeColor="accent6"/>
          <w:sz w:val="20"/>
          <w:szCs w:val="20"/>
        </w:rPr>
        <w:t xml:space="preserve">before </w:t>
      </w:r>
      <w:r w:rsidR="006A1046" w:rsidRPr="00CA1FF3">
        <w:rPr>
          <w:rFonts w:asciiTheme="minorHAnsi" w:hAnsiTheme="minorHAnsi" w:cstheme="minorHAnsi"/>
          <w:b/>
          <w:bCs/>
          <w:color w:val="70AD47" w:themeColor="accent6"/>
          <w:sz w:val="20"/>
          <w:szCs w:val="20"/>
        </w:rPr>
        <w:t>15 June 2026</w:t>
      </w:r>
      <w:r w:rsidR="006A1046" w:rsidRPr="00CA1FF3">
        <w:rPr>
          <w:rFonts w:asciiTheme="minorHAnsi" w:hAnsiTheme="minorHAnsi" w:cstheme="minorHAnsi"/>
          <w:color w:val="70AD47" w:themeColor="accent6"/>
          <w:sz w:val="20"/>
          <w:szCs w:val="20"/>
        </w:rPr>
        <w:t xml:space="preserve"> </w:t>
      </w:r>
      <w:r w:rsidR="006A1046" w:rsidRPr="00CA1FF3">
        <w:rPr>
          <w:rFonts w:asciiTheme="minorHAnsi" w:hAnsiTheme="minorHAnsi" w:cstheme="minorHAnsi"/>
          <w:sz w:val="20"/>
          <w:szCs w:val="20"/>
        </w:rPr>
        <w:t>(expected)</w:t>
      </w:r>
      <w:r w:rsidR="00BC68B0">
        <w:rPr>
          <w:rFonts w:asciiTheme="minorHAnsi" w:hAnsiTheme="minorHAnsi" w:cstheme="minorHAnsi"/>
          <w:sz w:val="20"/>
          <w:szCs w:val="20"/>
        </w:rPr>
        <w:t>.</w:t>
      </w:r>
      <w:r w:rsidR="006A1046" w:rsidRPr="00CA1FF3">
        <w:rPr>
          <w:rFonts w:asciiTheme="minorHAnsi" w:hAnsiTheme="minorHAnsi" w:cstheme="minorHAnsi"/>
          <w:sz w:val="20"/>
          <w:szCs w:val="20"/>
        </w:rPr>
        <w:br/>
      </w:r>
      <w:r w:rsidRPr="00CA1FF3">
        <w:rPr>
          <w:rFonts w:asciiTheme="minorHAnsi" w:hAnsiTheme="minorHAnsi" w:cstheme="minorHAnsi"/>
          <w:i/>
          <w:iCs/>
          <w:sz w:val="20"/>
          <w:szCs w:val="20"/>
        </w:rPr>
        <w:t xml:space="preserve">About the 2025 Prize: </w:t>
      </w:r>
      <w:r w:rsidR="00702285" w:rsidRPr="00CA1FF3">
        <w:rPr>
          <w:rFonts w:asciiTheme="minorHAnsi" w:hAnsiTheme="minorHAnsi" w:cstheme="minorHAnsi"/>
          <w:i/>
          <w:iCs/>
          <w:sz w:val="20"/>
          <w:szCs w:val="20"/>
        </w:rPr>
        <w:t>The Institute of Mathematics of the Polish Academy of Sciences (IM PAN) announces the Barbara and Jaroslav Zemánek Prize competition for 2025.</w:t>
      </w:r>
      <w:r w:rsidR="00702285" w:rsidRPr="00CA1FF3">
        <w:rPr>
          <w:rFonts w:asciiTheme="minorHAnsi" w:hAnsiTheme="minorHAnsi" w:cstheme="minorHAnsi"/>
          <w:i/>
          <w:iCs/>
          <w:sz w:val="20"/>
          <w:szCs w:val="20"/>
        </w:rPr>
        <w:br/>
        <w:t>The prize will be awarded for achievements in functional analysis with a particular emphasis on operator theory to an individual who will not be 35 years old by the end of 2024. For individuals taking maternity leave before the age of 35, the permissible age is extended by the duration of the maternity leave.</w:t>
      </w:r>
    </w:p>
    <w:p w:rsidR="003727CE" w:rsidRPr="00CA1FF3" w:rsidRDefault="003727CE" w:rsidP="00CA4C8E">
      <w:pPr>
        <w:pStyle w:val="western"/>
        <w:rPr>
          <w:rFonts w:asciiTheme="minorHAnsi" w:hAnsiTheme="minorHAnsi" w:cstheme="minorHAnsi"/>
          <w:sz w:val="20"/>
          <w:szCs w:val="20"/>
        </w:rPr>
      </w:pPr>
    </w:p>
    <w:p w:rsidR="00D817B0" w:rsidRPr="00CA1FF3" w:rsidRDefault="00D817B0" w:rsidP="00D817B0">
      <w:pPr>
        <w:pStyle w:val="Heading1"/>
        <w:rPr>
          <w:rFonts w:asciiTheme="minorHAnsi" w:hAnsiTheme="minorHAnsi" w:cstheme="minorHAnsi"/>
          <w:sz w:val="24"/>
          <w:szCs w:val="24"/>
        </w:rPr>
      </w:pPr>
      <w:r w:rsidRPr="00CA1FF3">
        <w:rPr>
          <w:rFonts w:asciiTheme="minorHAnsi" w:hAnsiTheme="minorHAnsi" w:cstheme="minorHAnsi"/>
          <w:b/>
          <w:color w:val="000000" w:themeColor="text1"/>
          <w:sz w:val="24"/>
          <w:szCs w:val="24"/>
        </w:rPr>
        <w:lastRenderedPageBreak/>
        <w:br/>
      </w:r>
    </w:p>
    <w:p w:rsidR="00D817B0" w:rsidRPr="00CA1FF3" w:rsidRDefault="00D817B0" w:rsidP="00D817B0">
      <w:pPr>
        <w:spacing w:before="100" w:beforeAutospacing="1" w:after="100" w:afterAutospacing="1"/>
        <w:outlineLvl w:val="1"/>
        <w:rPr>
          <w:rFonts w:eastAsia="Times New Roman" w:cstheme="minorHAnsi"/>
          <w:bCs/>
        </w:rPr>
      </w:pPr>
    </w:p>
    <w:p w:rsidR="005E0F57" w:rsidRPr="00CA1FF3" w:rsidRDefault="005E0F57">
      <w:pPr>
        <w:rPr>
          <w:rFonts w:cstheme="minorHAnsi"/>
        </w:rPr>
      </w:pPr>
    </w:p>
    <w:p w:rsidR="005E0F57" w:rsidRPr="00CA1FF3" w:rsidRDefault="005E0F57">
      <w:pPr>
        <w:rPr>
          <w:rFonts w:cstheme="minorHAnsi"/>
        </w:rPr>
      </w:pPr>
    </w:p>
    <w:p w:rsidR="005E0F57" w:rsidRPr="00CA1FF3" w:rsidRDefault="005E0F57">
      <w:pPr>
        <w:rPr>
          <w:rFonts w:cstheme="minorHAnsi"/>
        </w:rPr>
      </w:pPr>
    </w:p>
    <w:sectPr w:rsidR="005E0F57" w:rsidRPr="00CA1FF3" w:rsidSect="0076409F">
      <w:footerReference w:type="even" r:id="rId56"/>
      <w:footerReference w:type="default" r:id="rId5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D51" w:rsidRDefault="00507D51" w:rsidP="002F14C2">
      <w:r>
        <w:separator/>
      </w:r>
    </w:p>
  </w:endnote>
  <w:endnote w:type="continuationSeparator" w:id="0">
    <w:p w:rsidR="00507D51" w:rsidRDefault="00507D51" w:rsidP="002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608957"/>
      <w:docPartObj>
        <w:docPartGallery w:val="Page Numbers (Bottom of Page)"/>
        <w:docPartUnique/>
      </w:docPartObj>
    </w:sdtPr>
    <w:sdtContent>
      <w:p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F14C2" w:rsidRDefault="002F14C2" w:rsidP="002F14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68005"/>
      <w:docPartObj>
        <w:docPartGallery w:val="Page Numbers (Bottom of Page)"/>
        <w:docPartUnique/>
      </w:docPartObj>
    </w:sdtPr>
    <w:sdtContent>
      <w:p w:rsidR="002F14C2" w:rsidRDefault="002F14C2" w:rsidP="00707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F14C2" w:rsidRDefault="002F14C2" w:rsidP="002F14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D51" w:rsidRDefault="00507D51" w:rsidP="002F14C2">
      <w:r>
        <w:separator/>
      </w:r>
    </w:p>
  </w:footnote>
  <w:footnote w:type="continuationSeparator" w:id="0">
    <w:p w:rsidR="00507D51" w:rsidRDefault="00507D51" w:rsidP="002F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28E"/>
    <w:multiLevelType w:val="multilevel"/>
    <w:tmpl w:val="926C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0A01"/>
    <w:multiLevelType w:val="multilevel"/>
    <w:tmpl w:val="D958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50CC5"/>
    <w:multiLevelType w:val="multilevel"/>
    <w:tmpl w:val="3C44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B3CF0"/>
    <w:multiLevelType w:val="multilevel"/>
    <w:tmpl w:val="E2D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41784"/>
    <w:multiLevelType w:val="multilevel"/>
    <w:tmpl w:val="AB8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74136"/>
    <w:multiLevelType w:val="multilevel"/>
    <w:tmpl w:val="F78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36D4C"/>
    <w:multiLevelType w:val="multilevel"/>
    <w:tmpl w:val="9338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164E0"/>
    <w:multiLevelType w:val="multilevel"/>
    <w:tmpl w:val="48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61F1B"/>
    <w:multiLevelType w:val="hybridMultilevel"/>
    <w:tmpl w:val="1268A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571178"/>
    <w:multiLevelType w:val="multilevel"/>
    <w:tmpl w:val="9CB2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2370D"/>
    <w:multiLevelType w:val="multilevel"/>
    <w:tmpl w:val="53E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72FBF"/>
    <w:multiLevelType w:val="multilevel"/>
    <w:tmpl w:val="F41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33927"/>
    <w:multiLevelType w:val="hybridMultilevel"/>
    <w:tmpl w:val="8410D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8F7FC8"/>
    <w:multiLevelType w:val="multilevel"/>
    <w:tmpl w:val="F5E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23455"/>
    <w:multiLevelType w:val="hybridMultilevel"/>
    <w:tmpl w:val="2D50D5AA"/>
    <w:lvl w:ilvl="0" w:tplc="6BA6503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66EBF"/>
    <w:multiLevelType w:val="multilevel"/>
    <w:tmpl w:val="D60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45B08"/>
    <w:multiLevelType w:val="hybridMultilevel"/>
    <w:tmpl w:val="F69EA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50B2509"/>
    <w:multiLevelType w:val="multilevel"/>
    <w:tmpl w:val="EAA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D487F"/>
    <w:multiLevelType w:val="multilevel"/>
    <w:tmpl w:val="CFC4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A929F9"/>
    <w:multiLevelType w:val="multilevel"/>
    <w:tmpl w:val="DB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779021">
    <w:abstractNumId w:val="0"/>
  </w:num>
  <w:num w:numId="2" w16cid:durableId="1154226128">
    <w:abstractNumId w:val="11"/>
  </w:num>
  <w:num w:numId="3" w16cid:durableId="672995414">
    <w:abstractNumId w:val="13"/>
  </w:num>
  <w:num w:numId="4" w16cid:durableId="979188707">
    <w:abstractNumId w:val="1"/>
  </w:num>
  <w:num w:numId="5" w16cid:durableId="1445733805">
    <w:abstractNumId w:val="7"/>
  </w:num>
  <w:num w:numId="6" w16cid:durableId="1139305232">
    <w:abstractNumId w:val="3"/>
  </w:num>
  <w:num w:numId="7" w16cid:durableId="940995867">
    <w:abstractNumId w:val="2"/>
  </w:num>
  <w:num w:numId="8" w16cid:durableId="1561749194">
    <w:abstractNumId w:val="5"/>
  </w:num>
  <w:num w:numId="9" w16cid:durableId="862666825">
    <w:abstractNumId w:val="6"/>
  </w:num>
  <w:num w:numId="10" w16cid:durableId="1373076396">
    <w:abstractNumId w:val="15"/>
  </w:num>
  <w:num w:numId="11" w16cid:durableId="342126930">
    <w:abstractNumId w:val="4"/>
  </w:num>
  <w:num w:numId="12" w16cid:durableId="847208214">
    <w:abstractNumId w:val="10"/>
  </w:num>
  <w:num w:numId="13" w16cid:durableId="1543054480">
    <w:abstractNumId w:val="19"/>
  </w:num>
  <w:num w:numId="14" w16cid:durableId="1938757141">
    <w:abstractNumId w:val="9"/>
  </w:num>
  <w:num w:numId="15" w16cid:durableId="1756366827">
    <w:abstractNumId w:val="17"/>
  </w:num>
  <w:num w:numId="16" w16cid:durableId="1368216381">
    <w:abstractNumId w:val="18"/>
  </w:num>
  <w:num w:numId="17" w16cid:durableId="1310206052">
    <w:abstractNumId w:val="8"/>
  </w:num>
  <w:num w:numId="18" w16cid:durableId="1429235901">
    <w:abstractNumId w:val="16"/>
  </w:num>
  <w:num w:numId="19" w16cid:durableId="231543573">
    <w:abstractNumId w:val="12"/>
  </w:num>
  <w:num w:numId="20" w16cid:durableId="1979415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57"/>
    <w:rsid w:val="00061564"/>
    <w:rsid w:val="00083BAB"/>
    <w:rsid w:val="000A16C6"/>
    <w:rsid w:val="00140C91"/>
    <w:rsid w:val="00143403"/>
    <w:rsid w:val="0016229D"/>
    <w:rsid w:val="00181453"/>
    <w:rsid w:val="001A3F41"/>
    <w:rsid w:val="001B5E88"/>
    <w:rsid w:val="001E21A0"/>
    <w:rsid w:val="001F12D9"/>
    <w:rsid w:val="00200348"/>
    <w:rsid w:val="00206F93"/>
    <w:rsid w:val="00217BC1"/>
    <w:rsid w:val="00220178"/>
    <w:rsid w:val="0024686B"/>
    <w:rsid w:val="0027737B"/>
    <w:rsid w:val="002F14C2"/>
    <w:rsid w:val="0030730A"/>
    <w:rsid w:val="00315C88"/>
    <w:rsid w:val="00323A6A"/>
    <w:rsid w:val="003273F7"/>
    <w:rsid w:val="003321D7"/>
    <w:rsid w:val="003727CE"/>
    <w:rsid w:val="003842CE"/>
    <w:rsid w:val="003A23D2"/>
    <w:rsid w:val="003C3326"/>
    <w:rsid w:val="003E5948"/>
    <w:rsid w:val="004467FB"/>
    <w:rsid w:val="00485A99"/>
    <w:rsid w:val="004C78D7"/>
    <w:rsid w:val="004E4C80"/>
    <w:rsid w:val="00507D51"/>
    <w:rsid w:val="00516B28"/>
    <w:rsid w:val="00524113"/>
    <w:rsid w:val="00527CF4"/>
    <w:rsid w:val="00555A5A"/>
    <w:rsid w:val="005E0F57"/>
    <w:rsid w:val="005F21D7"/>
    <w:rsid w:val="005F21F7"/>
    <w:rsid w:val="00601FCB"/>
    <w:rsid w:val="00610B7D"/>
    <w:rsid w:val="00635E73"/>
    <w:rsid w:val="00674A58"/>
    <w:rsid w:val="00694C49"/>
    <w:rsid w:val="006A1046"/>
    <w:rsid w:val="006E2562"/>
    <w:rsid w:val="00702285"/>
    <w:rsid w:val="007537F2"/>
    <w:rsid w:val="0076409F"/>
    <w:rsid w:val="007F3A1C"/>
    <w:rsid w:val="00812734"/>
    <w:rsid w:val="00856E47"/>
    <w:rsid w:val="00866E52"/>
    <w:rsid w:val="008E5E89"/>
    <w:rsid w:val="00924B58"/>
    <w:rsid w:val="00926BAA"/>
    <w:rsid w:val="0093497E"/>
    <w:rsid w:val="0097255A"/>
    <w:rsid w:val="009F19E7"/>
    <w:rsid w:val="00A00FA4"/>
    <w:rsid w:val="00A04644"/>
    <w:rsid w:val="00AD557F"/>
    <w:rsid w:val="00AD7CC7"/>
    <w:rsid w:val="00AF61C9"/>
    <w:rsid w:val="00B4148E"/>
    <w:rsid w:val="00B45D5D"/>
    <w:rsid w:val="00B66BFA"/>
    <w:rsid w:val="00BB7579"/>
    <w:rsid w:val="00BC68B0"/>
    <w:rsid w:val="00BE72D3"/>
    <w:rsid w:val="00BF38A1"/>
    <w:rsid w:val="00C15EFA"/>
    <w:rsid w:val="00C76A13"/>
    <w:rsid w:val="00C83C0B"/>
    <w:rsid w:val="00C875FC"/>
    <w:rsid w:val="00C9363F"/>
    <w:rsid w:val="00C9471B"/>
    <w:rsid w:val="00CA1FF3"/>
    <w:rsid w:val="00CA4C8E"/>
    <w:rsid w:val="00D2726A"/>
    <w:rsid w:val="00D36661"/>
    <w:rsid w:val="00D80F4C"/>
    <w:rsid w:val="00D817B0"/>
    <w:rsid w:val="00D836D0"/>
    <w:rsid w:val="00DA7088"/>
    <w:rsid w:val="00DB4468"/>
    <w:rsid w:val="00DD30F5"/>
    <w:rsid w:val="00DF5375"/>
    <w:rsid w:val="00E007B2"/>
    <w:rsid w:val="00E10938"/>
    <w:rsid w:val="00E32077"/>
    <w:rsid w:val="00E45248"/>
    <w:rsid w:val="00E56FB7"/>
    <w:rsid w:val="00E64A0A"/>
    <w:rsid w:val="00EB0566"/>
    <w:rsid w:val="00EE6388"/>
    <w:rsid w:val="00F05CB6"/>
    <w:rsid w:val="00F92AD6"/>
    <w:rsid w:val="00FA2233"/>
    <w:rsid w:val="00FB74EC"/>
    <w:rsid w:val="00FC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33D6"/>
  <w15:chartTrackingRefBased/>
  <w15:docId w15:val="{AE13AA1A-CACE-EB41-8D9C-FA9ED284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7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7B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92A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7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817B0"/>
    <w:rPr>
      <w:color w:val="0563C1" w:themeColor="hyperlink"/>
      <w:u w:val="single"/>
    </w:rPr>
  </w:style>
  <w:style w:type="character" w:styleId="UnresolvedMention">
    <w:name w:val="Unresolved Mention"/>
    <w:basedOn w:val="DefaultParagraphFont"/>
    <w:uiPriority w:val="99"/>
    <w:semiHidden/>
    <w:unhideWhenUsed/>
    <w:rsid w:val="00D817B0"/>
    <w:rPr>
      <w:color w:val="605E5C"/>
      <w:shd w:val="clear" w:color="auto" w:fill="E1DFDD"/>
    </w:rPr>
  </w:style>
  <w:style w:type="character" w:customStyle="1" w:styleId="Heading1Char">
    <w:name w:val="Heading 1 Char"/>
    <w:basedOn w:val="DefaultParagraphFont"/>
    <w:link w:val="Heading1"/>
    <w:uiPriority w:val="9"/>
    <w:rsid w:val="00D817B0"/>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30730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0730A"/>
    <w:rPr>
      <w:color w:val="954F72" w:themeColor="followedHyperlink"/>
      <w:u w:val="single"/>
    </w:rPr>
  </w:style>
  <w:style w:type="character" w:styleId="Emphasis">
    <w:name w:val="Emphasis"/>
    <w:basedOn w:val="DefaultParagraphFont"/>
    <w:uiPriority w:val="20"/>
    <w:qFormat/>
    <w:rsid w:val="00CA4C8E"/>
    <w:rPr>
      <w:i/>
      <w:iCs/>
    </w:rPr>
  </w:style>
  <w:style w:type="paragraph" w:styleId="NormalWeb">
    <w:name w:val="Normal (Web)"/>
    <w:basedOn w:val="Normal"/>
    <w:uiPriority w:val="99"/>
    <w:unhideWhenUsed/>
    <w:rsid w:val="0081273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F14C2"/>
    <w:pPr>
      <w:tabs>
        <w:tab w:val="center" w:pos="4680"/>
        <w:tab w:val="right" w:pos="9360"/>
      </w:tabs>
    </w:pPr>
  </w:style>
  <w:style w:type="character" w:customStyle="1" w:styleId="FooterChar">
    <w:name w:val="Footer Char"/>
    <w:basedOn w:val="DefaultParagraphFont"/>
    <w:link w:val="Footer"/>
    <w:uiPriority w:val="99"/>
    <w:rsid w:val="002F14C2"/>
  </w:style>
  <w:style w:type="character" w:styleId="PageNumber">
    <w:name w:val="page number"/>
    <w:basedOn w:val="DefaultParagraphFont"/>
    <w:uiPriority w:val="99"/>
    <w:semiHidden/>
    <w:unhideWhenUsed/>
    <w:rsid w:val="002F14C2"/>
  </w:style>
  <w:style w:type="character" w:customStyle="1" w:styleId="Heading3Char">
    <w:name w:val="Heading 3 Char"/>
    <w:basedOn w:val="DefaultParagraphFont"/>
    <w:link w:val="Heading3"/>
    <w:uiPriority w:val="9"/>
    <w:rsid w:val="00F92AD6"/>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5F21F7"/>
    <w:rPr>
      <w:b/>
      <w:bCs/>
    </w:rPr>
  </w:style>
  <w:style w:type="paragraph" w:styleId="ListParagraph">
    <w:name w:val="List Paragraph"/>
    <w:basedOn w:val="Normal"/>
    <w:uiPriority w:val="34"/>
    <w:qFormat/>
    <w:rsid w:val="00DA7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446">
      <w:bodyDiv w:val="1"/>
      <w:marLeft w:val="0"/>
      <w:marRight w:val="0"/>
      <w:marTop w:val="0"/>
      <w:marBottom w:val="0"/>
      <w:divBdr>
        <w:top w:val="none" w:sz="0" w:space="0" w:color="auto"/>
        <w:left w:val="none" w:sz="0" w:space="0" w:color="auto"/>
        <w:bottom w:val="none" w:sz="0" w:space="0" w:color="auto"/>
        <w:right w:val="none" w:sz="0" w:space="0" w:color="auto"/>
      </w:divBdr>
    </w:div>
    <w:div w:id="36398259">
      <w:bodyDiv w:val="1"/>
      <w:marLeft w:val="0"/>
      <w:marRight w:val="0"/>
      <w:marTop w:val="0"/>
      <w:marBottom w:val="0"/>
      <w:divBdr>
        <w:top w:val="none" w:sz="0" w:space="0" w:color="auto"/>
        <w:left w:val="none" w:sz="0" w:space="0" w:color="auto"/>
        <w:bottom w:val="none" w:sz="0" w:space="0" w:color="auto"/>
        <w:right w:val="none" w:sz="0" w:space="0" w:color="auto"/>
      </w:divBdr>
      <w:divsChild>
        <w:div w:id="1640302336">
          <w:marLeft w:val="0"/>
          <w:marRight w:val="0"/>
          <w:marTop w:val="0"/>
          <w:marBottom w:val="0"/>
          <w:divBdr>
            <w:top w:val="none" w:sz="0" w:space="0" w:color="auto"/>
            <w:left w:val="none" w:sz="0" w:space="0" w:color="auto"/>
            <w:bottom w:val="none" w:sz="0" w:space="0" w:color="auto"/>
            <w:right w:val="none" w:sz="0" w:space="0" w:color="auto"/>
          </w:divBdr>
        </w:div>
      </w:divsChild>
    </w:div>
    <w:div w:id="42608470">
      <w:bodyDiv w:val="1"/>
      <w:marLeft w:val="0"/>
      <w:marRight w:val="0"/>
      <w:marTop w:val="0"/>
      <w:marBottom w:val="0"/>
      <w:divBdr>
        <w:top w:val="none" w:sz="0" w:space="0" w:color="auto"/>
        <w:left w:val="none" w:sz="0" w:space="0" w:color="auto"/>
        <w:bottom w:val="none" w:sz="0" w:space="0" w:color="auto"/>
        <w:right w:val="none" w:sz="0" w:space="0" w:color="auto"/>
      </w:divBdr>
      <w:divsChild>
        <w:div w:id="160856723">
          <w:marLeft w:val="0"/>
          <w:marRight w:val="0"/>
          <w:marTop w:val="0"/>
          <w:marBottom w:val="0"/>
          <w:divBdr>
            <w:top w:val="none" w:sz="0" w:space="0" w:color="auto"/>
            <w:left w:val="none" w:sz="0" w:space="0" w:color="auto"/>
            <w:bottom w:val="none" w:sz="0" w:space="0" w:color="auto"/>
            <w:right w:val="none" w:sz="0" w:space="0" w:color="auto"/>
          </w:divBdr>
        </w:div>
      </w:divsChild>
    </w:div>
    <w:div w:id="279147449">
      <w:bodyDiv w:val="1"/>
      <w:marLeft w:val="0"/>
      <w:marRight w:val="0"/>
      <w:marTop w:val="0"/>
      <w:marBottom w:val="0"/>
      <w:divBdr>
        <w:top w:val="none" w:sz="0" w:space="0" w:color="auto"/>
        <w:left w:val="none" w:sz="0" w:space="0" w:color="auto"/>
        <w:bottom w:val="none" w:sz="0" w:space="0" w:color="auto"/>
        <w:right w:val="none" w:sz="0" w:space="0" w:color="auto"/>
      </w:divBdr>
    </w:div>
    <w:div w:id="375197776">
      <w:bodyDiv w:val="1"/>
      <w:marLeft w:val="0"/>
      <w:marRight w:val="0"/>
      <w:marTop w:val="0"/>
      <w:marBottom w:val="0"/>
      <w:divBdr>
        <w:top w:val="none" w:sz="0" w:space="0" w:color="auto"/>
        <w:left w:val="none" w:sz="0" w:space="0" w:color="auto"/>
        <w:bottom w:val="none" w:sz="0" w:space="0" w:color="auto"/>
        <w:right w:val="none" w:sz="0" w:space="0" w:color="auto"/>
      </w:divBdr>
      <w:divsChild>
        <w:div w:id="202181667">
          <w:marLeft w:val="0"/>
          <w:marRight w:val="0"/>
          <w:marTop w:val="0"/>
          <w:marBottom w:val="0"/>
          <w:divBdr>
            <w:top w:val="none" w:sz="0" w:space="0" w:color="auto"/>
            <w:left w:val="none" w:sz="0" w:space="0" w:color="auto"/>
            <w:bottom w:val="none" w:sz="0" w:space="0" w:color="auto"/>
            <w:right w:val="none" w:sz="0" w:space="0" w:color="auto"/>
          </w:divBdr>
        </w:div>
      </w:divsChild>
    </w:div>
    <w:div w:id="408575663">
      <w:bodyDiv w:val="1"/>
      <w:marLeft w:val="0"/>
      <w:marRight w:val="0"/>
      <w:marTop w:val="0"/>
      <w:marBottom w:val="0"/>
      <w:divBdr>
        <w:top w:val="none" w:sz="0" w:space="0" w:color="auto"/>
        <w:left w:val="none" w:sz="0" w:space="0" w:color="auto"/>
        <w:bottom w:val="none" w:sz="0" w:space="0" w:color="auto"/>
        <w:right w:val="none" w:sz="0" w:space="0" w:color="auto"/>
      </w:divBdr>
    </w:div>
    <w:div w:id="471214078">
      <w:bodyDiv w:val="1"/>
      <w:marLeft w:val="0"/>
      <w:marRight w:val="0"/>
      <w:marTop w:val="0"/>
      <w:marBottom w:val="0"/>
      <w:divBdr>
        <w:top w:val="none" w:sz="0" w:space="0" w:color="auto"/>
        <w:left w:val="none" w:sz="0" w:space="0" w:color="auto"/>
        <w:bottom w:val="none" w:sz="0" w:space="0" w:color="auto"/>
        <w:right w:val="none" w:sz="0" w:space="0" w:color="auto"/>
      </w:divBdr>
      <w:divsChild>
        <w:div w:id="226381056">
          <w:marLeft w:val="0"/>
          <w:marRight w:val="0"/>
          <w:marTop w:val="0"/>
          <w:marBottom w:val="0"/>
          <w:divBdr>
            <w:top w:val="none" w:sz="0" w:space="0" w:color="auto"/>
            <w:left w:val="none" w:sz="0" w:space="0" w:color="auto"/>
            <w:bottom w:val="none" w:sz="0" w:space="0" w:color="auto"/>
            <w:right w:val="none" w:sz="0" w:space="0" w:color="auto"/>
          </w:divBdr>
        </w:div>
      </w:divsChild>
    </w:div>
    <w:div w:id="508561621">
      <w:bodyDiv w:val="1"/>
      <w:marLeft w:val="0"/>
      <w:marRight w:val="0"/>
      <w:marTop w:val="0"/>
      <w:marBottom w:val="0"/>
      <w:divBdr>
        <w:top w:val="none" w:sz="0" w:space="0" w:color="auto"/>
        <w:left w:val="none" w:sz="0" w:space="0" w:color="auto"/>
        <w:bottom w:val="none" w:sz="0" w:space="0" w:color="auto"/>
        <w:right w:val="none" w:sz="0" w:space="0" w:color="auto"/>
      </w:divBdr>
    </w:div>
    <w:div w:id="584725124">
      <w:bodyDiv w:val="1"/>
      <w:marLeft w:val="0"/>
      <w:marRight w:val="0"/>
      <w:marTop w:val="0"/>
      <w:marBottom w:val="0"/>
      <w:divBdr>
        <w:top w:val="none" w:sz="0" w:space="0" w:color="auto"/>
        <w:left w:val="none" w:sz="0" w:space="0" w:color="auto"/>
        <w:bottom w:val="none" w:sz="0" w:space="0" w:color="auto"/>
        <w:right w:val="none" w:sz="0" w:space="0" w:color="auto"/>
      </w:divBdr>
    </w:div>
    <w:div w:id="637226809">
      <w:bodyDiv w:val="1"/>
      <w:marLeft w:val="0"/>
      <w:marRight w:val="0"/>
      <w:marTop w:val="0"/>
      <w:marBottom w:val="0"/>
      <w:divBdr>
        <w:top w:val="none" w:sz="0" w:space="0" w:color="auto"/>
        <w:left w:val="none" w:sz="0" w:space="0" w:color="auto"/>
        <w:bottom w:val="none" w:sz="0" w:space="0" w:color="auto"/>
        <w:right w:val="none" w:sz="0" w:space="0" w:color="auto"/>
      </w:divBdr>
    </w:div>
    <w:div w:id="707489720">
      <w:bodyDiv w:val="1"/>
      <w:marLeft w:val="0"/>
      <w:marRight w:val="0"/>
      <w:marTop w:val="0"/>
      <w:marBottom w:val="0"/>
      <w:divBdr>
        <w:top w:val="none" w:sz="0" w:space="0" w:color="auto"/>
        <w:left w:val="none" w:sz="0" w:space="0" w:color="auto"/>
        <w:bottom w:val="none" w:sz="0" w:space="0" w:color="auto"/>
        <w:right w:val="none" w:sz="0" w:space="0" w:color="auto"/>
      </w:divBdr>
      <w:divsChild>
        <w:div w:id="1951235449">
          <w:marLeft w:val="0"/>
          <w:marRight w:val="0"/>
          <w:marTop w:val="0"/>
          <w:marBottom w:val="0"/>
          <w:divBdr>
            <w:top w:val="none" w:sz="0" w:space="0" w:color="auto"/>
            <w:left w:val="none" w:sz="0" w:space="0" w:color="auto"/>
            <w:bottom w:val="none" w:sz="0" w:space="0" w:color="auto"/>
            <w:right w:val="none" w:sz="0" w:space="0" w:color="auto"/>
          </w:divBdr>
        </w:div>
      </w:divsChild>
    </w:div>
    <w:div w:id="717903161">
      <w:bodyDiv w:val="1"/>
      <w:marLeft w:val="0"/>
      <w:marRight w:val="0"/>
      <w:marTop w:val="0"/>
      <w:marBottom w:val="0"/>
      <w:divBdr>
        <w:top w:val="none" w:sz="0" w:space="0" w:color="auto"/>
        <w:left w:val="none" w:sz="0" w:space="0" w:color="auto"/>
        <w:bottom w:val="none" w:sz="0" w:space="0" w:color="auto"/>
        <w:right w:val="none" w:sz="0" w:space="0" w:color="auto"/>
      </w:divBdr>
      <w:divsChild>
        <w:div w:id="934627401">
          <w:marLeft w:val="0"/>
          <w:marRight w:val="0"/>
          <w:marTop w:val="0"/>
          <w:marBottom w:val="0"/>
          <w:divBdr>
            <w:top w:val="none" w:sz="0" w:space="0" w:color="auto"/>
            <w:left w:val="none" w:sz="0" w:space="0" w:color="auto"/>
            <w:bottom w:val="none" w:sz="0" w:space="0" w:color="auto"/>
            <w:right w:val="none" w:sz="0" w:space="0" w:color="auto"/>
          </w:divBdr>
        </w:div>
      </w:divsChild>
    </w:div>
    <w:div w:id="764693170">
      <w:bodyDiv w:val="1"/>
      <w:marLeft w:val="0"/>
      <w:marRight w:val="0"/>
      <w:marTop w:val="0"/>
      <w:marBottom w:val="0"/>
      <w:divBdr>
        <w:top w:val="none" w:sz="0" w:space="0" w:color="auto"/>
        <w:left w:val="none" w:sz="0" w:space="0" w:color="auto"/>
        <w:bottom w:val="none" w:sz="0" w:space="0" w:color="auto"/>
        <w:right w:val="none" w:sz="0" w:space="0" w:color="auto"/>
      </w:divBdr>
      <w:divsChild>
        <w:div w:id="1268585244">
          <w:marLeft w:val="0"/>
          <w:marRight w:val="0"/>
          <w:marTop w:val="0"/>
          <w:marBottom w:val="0"/>
          <w:divBdr>
            <w:top w:val="none" w:sz="0" w:space="0" w:color="auto"/>
            <w:left w:val="none" w:sz="0" w:space="0" w:color="auto"/>
            <w:bottom w:val="none" w:sz="0" w:space="0" w:color="auto"/>
            <w:right w:val="none" w:sz="0" w:space="0" w:color="auto"/>
          </w:divBdr>
        </w:div>
      </w:divsChild>
    </w:div>
    <w:div w:id="787772413">
      <w:bodyDiv w:val="1"/>
      <w:marLeft w:val="0"/>
      <w:marRight w:val="0"/>
      <w:marTop w:val="0"/>
      <w:marBottom w:val="0"/>
      <w:divBdr>
        <w:top w:val="none" w:sz="0" w:space="0" w:color="auto"/>
        <w:left w:val="none" w:sz="0" w:space="0" w:color="auto"/>
        <w:bottom w:val="none" w:sz="0" w:space="0" w:color="auto"/>
        <w:right w:val="none" w:sz="0" w:space="0" w:color="auto"/>
      </w:divBdr>
    </w:div>
    <w:div w:id="812714498">
      <w:bodyDiv w:val="1"/>
      <w:marLeft w:val="0"/>
      <w:marRight w:val="0"/>
      <w:marTop w:val="0"/>
      <w:marBottom w:val="0"/>
      <w:divBdr>
        <w:top w:val="none" w:sz="0" w:space="0" w:color="auto"/>
        <w:left w:val="none" w:sz="0" w:space="0" w:color="auto"/>
        <w:bottom w:val="none" w:sz="0" w:space="0" w:color="auto"/>
        <w:right w:val="none" w:sz="0" w:space="0" w:color="auto"/>
      </w:divBdr>
      <w:divsChild>
        <w:div w:id="306208599">
          <w:marLeft w:val="0"/>
          <w:marRight w:val="0"/>
          <w:marTop w:val="0"/>
          <w:marBottom w:val="0"/>
          <w:divBdr>
            <w:top w:val="none" w:sz="0" w:space="0" w:color="auto"/>
            <w:left w:val="none" w:sz="0" w:space="0" w:color="auto"/>
            <w:bottom w:val="none" w:sz="0" w:space="0" w:color="auto"/>
            <w:right w:val="none" w:sz="0" w:space="0" w:color="auto"/>
          </w:divBdr>
        </w:div>
      </w:divsChild>
    </w:div>
    <w:div w:id="911233040">
      <w:bodyDiv w:val="1"/>
      <w:marLeft w:val="0"/>
      <w:marRight w:val="0"/>
      <w:marTop w:val="0"/>
      <w:marBottom w:val="0"/>
      <w:divBdr>
        <w:top w:val="none" w:sz="0" w:space="0" w:color="auto"/>
        <w:left w:val="none" w:sz="0" w:space="0" w:color="auto"/>
        <w:bottom w:val="none" w:sz="0" w:space="0" w:color="auto"/>
        <w:right w:val="none" w:sz="0" w:space="0" w:color="auto"/>
      </w:divBdr>
    </w:div>
    <w:div w:id="972517995">
      <w:bodyDiv w:val="1"/>
      <w:marLeft w:val="0"/>
      <w:marRight w:val="0"/>
      <w:marTop w:val="0"/>
      <w:marBottom w:val="0"/>
      <w:divBdr>
        <w:top w:val="none" w:sz="0" w:space="0" w:color="auto"/>
        <w:left w:val="none" w:sz="0" w:space="0" w:color="auto"/>
        <w:bottom w:val="none" w:sz="0" w:space="0" w:color="auto"/>
        <w:right w:val="none" w:sz="0" w:space="0" w:color="auto"/>
      </w:divBdr>
      <w:divsChild>
        <w:div w:id="1345591055">
          <w:marLeft w:val="0"/>
          <w:marRight w:val="0"/>
          <w:marTop w:val="0"/>
          <w:marBottom w:val="0"/>
          <w:divBdr>
            <w:top w:val="none" w:sz="0" w:space="0" w:color="auto"/>
            <w:left w:val="none" w:sz="0" w:space="0" w:color="auto"/>
            <w:bottom w:val="none" w:sz="0" w:space="0" w:color="auto"/>
            <w:right w:val="none" w:sz="0" w:space="0" w:color="auto"/>
          </w:divBdr>
        </w:div>
      </w:divsChild>
    </w:div>
    <w:div w:id="991954134">
      <w:bodyDiv w:val="1"/>
      <w:marLeft w:val="0"/>
      <w:marRight w:val="0"/>
      <w:marTop w:val="0"/>
      <w:marBottom w:val="0"/>
      <w:divBdr>
        <w:top w:val="none" w:sz="0" w:space="0" w:color="auto"/>
        <w:left w:val="none" w:sz="0" w:space="0" w:color="auto"/>
        <w:bottom w:val="none" w:sz="0" w:space="0" w:color="auto"/>
        <w:right w:val="none" w:sz="0" w:space="0" w:color="auto"/>
      </w:divBdr>
    </w:div>
    <w:div w:id="1179809738">
      <w:bodyDiv w:val="1"/>
      <w:marLeft w:val="0"/>
      <w:marRight w:val="0"/>
      <w:marTop w:val="0"/>
      <w:marBottom w:val="0"/>
      <w:divBdr>
        <w:top w:val="none" w:sz="0" w:space="0" w:color="auto"/>
        <w:left w:val="none" w:sz="0" w:space="0" w:color="auto"/>
        <w:bottom w:val="none" w:sz="0" w:space="0" w:color="auto"/>
        <w:right w:val="none" w:sz="0" w:space="0" w:color="auto"/>
      </w:divBdr>
      <w:divsChild>
        <w:div w:id="651064427">
          <w:marLeft w:val="0"/>
          <w:marRight w:val="0"/>
          <w:marTop w:val="0"/>
          <w:marBottom w:val="0"/>
          <w:divBdr>
            <w:top w:val="none" w:sz="0" w:space="0" w:color="auto"/>
            <w:left w:val="none" w:sz="0" w:space="0" w:color="auto"/>
            <w:bottom w:val="none" w:sz="0" w:space="0" w:color="auto"/>
            <w:right w:val="none" w:sz="0" w:space="0" w:color="auto"/>
          </w:divBdr>
        </w:div>
      </w:divsChild>
    </w:div>
    <w:div w:id="1319653771">
      <w:bodyDiv w:val="1"/>
      <w:marLeft w:val="0"/>
      <w:marRight w:val="0"/>
      <w:marTop w:val="0"/>
      <w:marBottom w:val="0"/>
      <w:divBdr>
        <w:top w:val="none" w:sz="0" w:space="0" w:color="auto"/>
        <w:left w:val="none" w:sz="0" w:space="0" w:color="auto"/>
        <w:bottom w:val="none" w:sz="0" w:space="0" w:color="auto"/>
        <w:right w:val="none" w:sz="0" w:space="0" w:color="auto"/>
      </w:divBdr>
      <w:divsChild>
        <w:div w:id="1444501389">
          <w:marLeft w:val="0"/>
          <w:marRight w:val="0"/>
          <w:marTop w:val="0"/>
          <w:marBottom w:val="0"/>
          <w:divBdr>
            <w:top w:val="none" w:sz="0" w:space="0" w:color="auto"/>
            <w:left w:val="none" w:sz="0" w:space="0" w:color="auto"/>
            <w:bottom w:val="none" w:sz="0" w:space="0" w:color="auto"/>
            <w:right w:val="none" w:sz="0" w:space="0" w:color="auto"/>
          </w:divBdr>
        </w:div>
      </w:divsChild>
    </w:div>
    <w:div w:id="1415123673">
      <w:bodyDiv w:val="1"/>
      <w:marLeft w:val="0"/>
      <w:marRight w:val="0"/>
      <w:marTop w:val="0"/>
      <w:marBottom w:val="0"/>
      <w:divBdr>
        <w:top w:val="none" w:sz="0" w:space="0" w:color="auto"/>
        <w:left w:val="none" w:sz="0" w:space="0" w:color="auto"/>
        <w:bottom w:val="none" w:sz="0" w:space="0" w:color="auto"/>
        <w:right w:val="none" w:sz="0" w:space="0" w:color="auto"/>
      </w:divBdr>
      <w:divsChild>
        <w:div w:id="254480084">
          <w:marLeft w:val="0"/>
          <w:marRight w:val="0"/>
          <w:marTop w:val="0"/>
          <w:marBottom w:val="0"/>
          <w:divBdr>
            <w:top w:val="none" w:sz="0" w:space="0" w:color="auto"/>
            <w:left w:val="none" w:sz="0" w:space="0" w:color="auto"/>
            <w:bottom w:val="none" w:sz="0" w:space="0" w:color="auto"/>
            <w:right w:val="none" w:sz="0" w:space="0" w:color="auto"/>
          </w:divBdr>
        </w:div>
      </w:divsChild>
    </w:div>
    <w:div w:id="1443720750">
      <w:bodyDiv w:val="1"/>
      <w:marLeft w:val="0"/>
      <w:marRight w:val="0"/>
      <w:marTop w:val="0"/>
      <w:marBottom w:val="0"/>
      <w:divBdr>
        <w:top w:val="none" w:sz="0" w:space="0" w:color="auto"/>
        <w:left w:val="none" w:sz="0" w:space="0" w:color="auto"/>
        <w:bottom w:val="none" w:sz="0" w:space="0" w:color="auto"/>
        <w:right w:val="none" w:sz="0" w:space="0" w:color="auto"/>
      </w:divBdr>
      <w:divsChild>
        <w:div w:id="1120221073">
          <w:marLeft w:val="0"/>
          <w:marRight w:val="0"/>
          <w:marTop w:val="0"/>
          <w:marBottom w:val="0"/>
          <w:divBdr>
            <w:top w:val="none" w:sz="0" w:space="0" w:color="auto"/>
            <w:left w:val="none" w:sz="0" w:space="0" w:color="auto"/>
            <w:bottom w:val="none" w:sz="0" w:space="0" w:color="auto"/>
            <w:right w:val="none" w:sz="0" w:space="0" w:color="auto"/>
          </w:divBdr>
        </w:div>
      </w:divsChild>
    </w:div>
    <w:div w:id="1510867310">
      <w:bodyDiv w:val="1"/>
      <w:marLeft w:val="0"/>
      <w:marRight w:val="0"/>
      <w:marTop w:val="0"/>
      <w:marBottom w:val="0"/>
      <w:divBdr>
        <w:top w:val="none" w:sz="0" w:space="0" w:color="auto"/>
        <w:left w:val="none" w:sz="0" w:space="0" w:color="auto"/>
        <w:bottom w:val="none" w:sz="0" w:space="0" w:color="auto"/>
        <w:right w:val="none" w:sz="0" w:space="0" w:color="auto"/>
      </w:divBdr>
      <w:divsChild>
        <w:div w:id="997683991">
          <w:marLeft w:val="0"/>
          <w:marRight w:val="0"/>
          <w:marTop w:val="0"/>
          <w:marBottom w:val="0"/>
          <w:divBdr>
            <w:top w:val="none" w:sz="0" w:space="0" w:color="auto"/>
            <w:left w:val="none" w:sz="0" w:space="0" w:color="auto"/>
            <w:bottom w:val="none" w:sz="0" w:space="0" w:color="auto"/>
            <w:right w:val="none" w:sz="0" w:space="0" w:color="auto"/>
          </w:divBdr>
        </w:div>
      </w:divsChild>
    </w:div>
    <w:div w:id="1555387413">
      <w:bodyDiv w:val="1"/>
      <w:marLeft w:val="0"/>
      <w:marRight w:val="0"/>
      <w:marTop w:val="0"/>
      <w:marBottom w:val="0"/>
      <w:divBdr>
        <w:top w:val="none" w:sz="0" w:space="0" w:color="auto"/>
        <w:left w:val="none" w:sz="0" w:space="0" w:color="auto"/>
        <w:bottom w:val="none" w:sz="0" w:space="0" w:color="auto"/>
        <w:right w:val="none" w:sz="0" w:space="0" w:color="auto"/>
      </w:divBdr>
      <w:divsChild>
        <w:div w:id="1112286053">
          <w:marLeft w:val="0"/>
          <w:marRight w:val="0"/>
          <w:marTop w:val="0"/>
          <w:marBottom w:val="0"/>
          <w:divBdr>
            <w:top w:val="none" w:sz="0" w:space="0" w:color="auto"/>
            <w:left w:val="none" w:sz="0" w:space="0" w:color="auto"/>
            <w:bottom w:val="none" w:sz="0" w:space="0" w:color="auto"/>
            <w:right w:val="none" w:sz="0" w:space="0" w:color="auto"/>
          </w:divBdr>
        </w:div>
      </w:divsChild>
    </w:div>
    <w:div w:id="1625231921">
      <w:bodyDiv w:val="1"/>
      <w:marLeft w:val="0"/>
      <w:marRight w:val="0"/>
      <w:marTop w:val="0"/>
      <w:marBottom w:val="0"/>
      <w:divBdr>
        <w:top w:val="none" w:sz="0" w:space="0" w:color="auto"/>
        <w:left w:val="none" w:sz="0" w:space="0" w:color="auto"/>
        <w:bottom w:val="none" w:sz="0" w:space="0" w:color="auto"/>
        <w:right w:val="none" w:sz="0" w:space="0" w:color="auto"/>
      </w:divBdr>
      <w:divsChild>
        <w:div w:id="16733549">
          <w:marLeft w:val="0"/>
          <w:marRight w:val="0"/>
          <w:marTop w:val="0"/>
          <w:marBottom w:val="0"/>
          <w:divBdr>
            <w:top w:val="none" w:sz="0" w:space="0" w:color="auto"/>
            <w:left w:val="none" w:sz="0" w:space="0" w:color="auto"/>
            <w:bottom w:val="none" w:sz="0" w:space="0" w:color="auto"/>
            <w:right w:val="none" w:sz="0" w:space="0" w:color="auto"/>
          </w:divBdr>
        </w:div>
      </w:divsChild>
    </w:div>
    <w:div w:id="1891913482">
      <w:bodyDiv w:val="1"/>
      <w:marLeft w:val="0"/>
      <w:marRight w:val="0"/>
      <w:marTop w:val="0"/>
      <w:marBottom w:val="0"/>
      <w:divBdr>
        <w:top w:val="none" w:sz="0" w:space="0" w:color="auto"/>
        <w:left w:val="none" w:sz="0" w:space="0" w:color="auto"/>
        <w:bottom w:val="none" w:sz="0" w:space="0" w:color="auto"/>
        <w:right w:val="none" w:sz="0" w:space="0" w:color="auto"/>
      </w:divBdr>
    </w:div>
    <w:div w:id="2000576947">
      <w:bodyDiv w:val="1"/>
      <w:marLeft w:val="0"/>
      <w:marRight w:val="0"/>
      <w:marTop w:val="0"/>
      <w:marBottom w:val="0"/>
      <w:divBdr>
        <w:top w:val="none" w:sz="0" w:space="0" w:color="auto"/>
        <w:left w:val="none" w:sz="0" w:space="0" w:color="auto"/>
        <w:bottom w:val="none" w:sz="0" w:space="0" w:color="auto"/>
        <w:right w:val="none" w:sz="0" w:space="0" w:color="auto"/>
      </w:divBdr>
      <w:divsChild>
        <w:div w:id="1311907512">
          <w:marLeft w:val="0"/>
          <w:marRight w:val="0"/>
          <w:marTop w:val="0"/>
          <w:marBottom w:val="0"/>
          <w:divBdr>
            <w:top w:val="none" w:sz="0" w:space="0" w:color="auto"/>
            <w:left w:val="none" w:sz="0" w:space="0" w:color="auto"/>
            <w:bottom w:val="none" w:sz="0" w:space="0" w:color="auto"/>
            <w:right w:val="none" w:sz="0" w:space="0" w:color="auto"/>
          </w:divBdr>
        </w:div>
      </w:divsChild>
    </w:div>
    <w:div w:id="2034266496">
      <w:bodyDiv w:val="1"/>
      <w:marLeft w:val="0"/>
      <w:marRight w:val="0"/>
      <w:marTop w:val="0"/>
      <w:marBottom w:val="0"/>
      <w:divBdr>
        <w:top w:val="none" w:sz="0" w:space="0" w:color="auto"/>
        <w:left w:val="none" w:sz="0" w:space="0" w:color="auto"/>
        <w:bottom w:val="none" w:sz="0" w:space="0" w:color="auto"/>
        <w:right w:val="none" w:sz="0" w:space="0" w:color="auto"/>
      </w:divBdr>
    </w:div>
    <w:div w:id="2092001107">
      <w:bodyDiv w:val="1"/>
      <w:marLeft w:val="0"/>
      <w:marRight w:val="0"/>
      <w:marTop w:val="0"/>
      <w:marBottom w:val="0"/>
      <w:divBdr>
        <w:top w:val="none" w:sz="0" w:space="0" w:color="auto"/>
        <w:left w:val="none" w:sz="0" w:space="0" w:color="auto"/>
        <w:bottom w:val="none" w:sz="0" w:space="0" w:color="auto"/>
        <w:right w:val="none" w:sz="0" w:space="0" w:color="auto"/>
      </w:divBdr>
      <w:divsChild>
        <w:div w:id="1355572618">
          <w:marLeft w:val="0"/>
          <w:marRight w:val="0"/>
          <w:marTop w:val="0"/>
          <w:marBottom w:val="0"/>
          <w:divBdr>
            <w:top w:val="none" w:sz="0" w:space="0" w:color="auto"/>
            <w:left w:val="none" w:sz="0" w:space="0" w:color="auto"/>
            <w:bottom w:val="none" w:sz="0" w:space="0" w:color="auto"/>
            <w:right w:val="none" w:sz="0" w:space="0" w:color="auto"/>
          </w:divBdr>
        </w:div>
      </w:divsChild>
    </w:div>
    <w:div w:id="21184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thopt.org/" TargetMode="External"/><Relationship Id="rId18" Type="http://schemas.openxmlformats.org/officeDocument/2006/relationships/hyperlink" Target="https://www.ams.org/prizes-awards/paview.cgi?parent_id=35" TargetMode="External"/><Relationship Id="rId26" Type="http://schemas.openxmlformats.org/officeDocument/2006/relationships/hyperlink" Target="https://www.siam.org/programs-initiatives/prizes-awards/joint-prizes/lagrange-prize-in-continuous-optimization/" TargetMode="External"/><Relationship Id="rId39" Type="http://schemas.openxmlformats.org/officeDocument/2006/relationships/hyperlink" Target="https://www.bernoullisociety.org/prizes?id=156" TargetMode="External"/><Relationship Id="rId21" Type="http://schemas.openxmlformats.org/officeDocument/2006/relationships/hyperlink" Target="http://www.ams.org/prizes-awards/paview.cgi?parent_id=27" TargetMode="External"/><Relationship Id="rId34" Type="http://schemas.openxmlformats.org/officeDocument/2006/relationships/hyperlink" Target="https://www.siam.org/programs-initiatives/prizes-awards/major-prizes-lectures/john-von-neumann-prize/" TargetMode="External"/><Relationship Id="rId42" Type="http://schemas.openxmlformats.org/officeDocument/2006/relationships/hyperlink" Target="https://www.informs.org/Recognizing-Excellence" TargetMode="External"/><Relationship Id="rId47" Type="http://schemas.openxmlformats.org/officeDocument/2006/relationships/hyperlink" Target="https://connect.informs.org/aps/apsawards/erlang" TargetMode="External"/><Relationship Id="rId50" Type="http://schemas.openxmlformats.org/officeDocument/2006/relationships/hyperlink" Target="https://connect.informs.org/optimizationsociety/prizes" TargetMode="External"/><Relationship Id="rId55" Type="http://schemas.openxmlformats.org/officeDocument/2006/relationships/hyperlink" Target="https://www.impan.pl/en/activities/awards/barbara-and-jaroslav-zemanek-prize" TargetMode="External"/><Relationship Id="rId7" Type="http://schemas.openxmlformats.org/officeDocument/2006/relationships/hyperlink" Target="https://www.ams.org/grants-awards/ams-fellows/ams-fellows" TargetMode="External"/><Relationship Id="rId2" Type="http://schemas.openxmlformats.org/officeDocument/2006/relationships/styles" Target="styles.xml"/><Relationship Id="rId16" Type="http://schemas.openxmlformats.org/officeDocument/2006/relationships/hyperlink" Target="https://www.ams.org/about-us/governance/bylaws/bylaws" TargetMode="External"/><Relationship Id="rId29" Type="http://schemas.openxmlformats.org/officeDocument/2006/relationships/hyperlink" Target="https://www.siam.org/prizes-recognition/major-prizes-lectures/detail/siam-acm-prize-in-computational-science-and-engineering" TargetMode="External"/><Relationship Id="rId11" Type="http://schemas.openxmlformats.org/officeDocument/2006/relationships/hyperlink" Target="http://www.ams.org/prizes-awards/paview.cgi?parent_id=38" TargetMode="External"/><Relationship Id="rId24" Type="http://schemas.openxmlformats.org/officeDocument/2006/relationships/hyperlink" Target="https://abelprize.no/page/about-abel-prize" TargetMode="External"/><Relationship Id="rId32" Type="http://schemas.openxmlformats.org/officeDocument/2006/relationships/hyperlink" Target="https://www.siam.org/programs-initiatives/prizes-awards/student-prizes/siam-student-paper-prize/" TargetMode="External"/><Relationship Id="rId37" Type="http://schemas.openxmlformats.org/officeDocument/2006/relationships/hyperlink" Target="https://www.siam.org/Prizes-Recognition/Activity-Group-Prizes/Detail/SIAG-CSE-Early-Career-Prize" TargetMode="External"/><Relationship Id="rId40" Type="http://schemas.openxmlformats.org/officeDocument/2006/relationships/hyperlink" Target="https://www.bernoullisociety.org/prizes?id=158" TargetMode="External"/><Relationship Id="rId45" Type="http://schemas.openxmlformats.org/officeDocument/2006/relationships/hyperlink" Target="https://www.informs.org/Recognizing-Excellence/INFORMS-Prizes/George-Nicholson-Student-Paper-Competition" TargetMode="External"/><Relationship Id="rId53" Type="http://schemas.openxmlformats.org/officeDocument/2006/relationships/hyperlink" Target="http://connect.informs.org/optimizationsociety/prizes/young-researchers-prize"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ams.org/prizes-awards/paview.cgi?parent_id=25" TargetMode="External"/><Relationship Id="rId4" Type="http://schemas.openxmlformats.org/officeDocument/2006/relationships/webSettings" Target="webSettings.xml"/><Relationship Id="rId9" Type="http://schemas.openxmlformats.org/officeDocument/2006/relationships/hyperlink" Target="http://www.ams.org/prizes-awards/paview.cgi?parent_id=53" TargetMode="External"/><Relationship Id="rId14" Type="http://schemas.openxmlformats.org/officeDocument/2006/relationships/hyperlink" Target="https://www.ams.org/prizes-awards/paview.cgi?parent_id=39" TargetMode="External"/><Relationship Id="rId22" Type="http://schemas.openxmlformats.org/officeDocument/2006/relationships/hyperlink" Target="https://www.ams.org/prizes-awards/paview.cgi?parent_id=54" TargetMode="External"/><Relationship Id="rId27" Type="http://schemas.openxmlformats.org/officeDocument/2006/relationships/hyperlink" Target="https://www.siam.org/programs-initiatives/prizes-awards/joint-prizes/george-b-dantzig-prize/" TargetMode="External"/><Relationship Id="rId30" Type="http://schemas.openxmlformats.org/officeDocument/2006/relationships/hyperlink" Target="https://www.siam.org/prizes-recognition/view-all-prizes" TargetMode="External"/><Relationship Id="rId35" Type="http://schemas.openxmlformats.org/officeDocument/2006/relationships/hyperlink" Target="https://www.siam.org/prizes-recognition/major-prizes-lectures/detail/james-h-wilkinson-prize-for-numerical-software" TargetMode="External"/><Relationship Id="rId43" Type="http://schemas.openxmlformats.org/officeDocument/2006/relationships/hyperlink" Target="https://www.informs.org/Recognizing-Excellence/INFORMS-Prizes/Frederick-W.-Lanchester-Prize" TargetMode="External"/><Relationship Id="rId48" Type="http://schemas.openxmlformats.org/officeDocument/2006/relationships/hyperlink" Target="https://connect.informs.org/aps/apsawards/studentpaper" TargetMode="External"/><Relationship Id="rId56" Type="http://schemas.openxmlformats.org/officeDocument/2006/relationships/footer" Target="footer1.xml"/><Relationship Id="rId8" Type="http://schemas.openxmlformats.org/officeDocument/2006/relationships/hyperlink" Target="https://www.ams.org/grants-awards/ams-fellows/fellows-app-guide" TargetMode="External"/><Relationship Id="rId51" Type="http://schemas.openxmlformats.org/officeDocument/2006/relationships/hyperlink" Target="http://connect.informs.org/optimizationsociety/prizes/farkas-prize" TargetMode="External"/><Relationship Id="rId3" Type="http://schemas.openxmlformats.org/officeDocument/2006/relationships/settings" Target="settings.xml"/><Relationship Id="rId12" Type="http://schemas.openxmlformats.org/officeDocument/2006/relationships/hyperlink" Target="https://www.ams.org/prizes-awards/paview.cgi?parent_id=17" TargetMode="External"/><Relationship Id="rId17" Type="http://schemas.openxmlformats.org/officeDocument/2006/relationships/hyperlink" Target="https://www.ams.org/prizes-awards/paview.cgi?parent_id=40" TargetMode="External"/><Relationship Id="rId25" Type="http://schemas.openxmlformats.org/officeDocument/2006/relationships/hyperlink" Target="https://wolffund.org.il/the-wolf-prize/" TargetMode="External"/><Relationship Id="rId33" Type="http://schemas.openxmlformats.org/officeDocument/2006/relationships/hyperlink" Target="https://www.siam.org/prizes-recognition/major-prizes-lectures/detail/ivo-and-renata-babu%C5%A1ka-prize" TargetMode="External"/><Relationship Id="rId38" Type="http://schemas.openxmlformats.org/officeDocument/2006/relationships/hyperlink" Target="https://www.bernoullisociety.org/prizes" TargetMode="External"/><Relationship Id="rId46" Type="http://schemas.openxmlformats.org/officeDocument/2006/relationships/hyperlink" Target="https://www.informs.org/Recognizing-Excellence/INFORMS-Prizes/Doing-Good-with-Good-OR-Student-Paper-Competition" TargetMode="External"/><Relationship Id="rId59" Type="http://schemas.openxmlformats.org/officeDocument/2006/relationships/theme" Target="theme/theme1.xml"/><Relationship Id="rId20" Type="http://schemas.openxmlformats.org/officeDocument/2006/relationships/hyperlink" Target="http://www.ams.org/prizes-awards/paview.cgi?parent_id=26" TargetMode="External"/><Relationship Id="rId41" Type="http://schemas.openxmlformats.org/officeDocument/2006/relationships/hyperlink" Target="https://www.bernoullisociety.org/prizes/267-bernoulli-society-new-researcher-award" TargetMode="External"/><Relationship Id="rId54" Type="http://schemas.openxmlformats.org/officeDocument/2006/relationships/hyperlink" Target="http://connect.informs.org/optimizationsociety/prizes/students-priz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ms.org/prizes-awards/paview.cgi?parent_id=56" TargetMode="External"/><Relationship Id="rId23" Type="http://schemas.openxmlformats.org/officeDocument/2006/relationships/hyperlink" Target="https://www.ams.org/prizes-awards/paview.cgi?parent_id=4" TargetMode="External"/><Relationship Id="rId28" Type="http://schemas.openxmlformats.org/officeDocument/2006/relationships/hyperlink" Target="https://www.ams.org/prizes-awards/paview.cgi?parent_id=9" TargetMode="External"/><Relationship Id="rId36" Type="http://schemas.openxmlformats.org/officeDocument/2006/relationships/hyperlink" Target="https://www.siam.org/Prizes-Recognition/Activity-Group-Prizes/Detail/siag-cse-best-paper-prize" TargetMode="External"/><Relationship Id="rId49" Type="http://schemas.openxmlformats.org/officeDocument/2006/relationships/hyperlink" Target="https://connect.informs.org/aps/apsawards/davidblackwell" TargetMode="External"/><Relationship Id="rId57" Type="http://schemas.openxmlformats.org/officeDocument/2006/relationships/footer" Target="footer2.xml"/><Relationship Id="rId10" Type="http://schemas.openxmlformats.org/officeDocument/2006/relationships/hyperlink" Target="http://www.ams.org/prizes-awards/paview.cgi?parent_id=29" TargetMode="External"/><Relationship Id="rId31" Type="http://schemas.openxmlformats.org/officeDocument/2006/relationships/hyperlink" Target="https://www.siam.org/deadline-calendar" TargetMode="External"/><Relationship Id="rId44" Type="http://schemas.openxmlformats.org/officeDocument/2006/relationships/hyperlink" Target="https://www.informs.org/Recognizing-Excellence/INFORMS-Prizes/George-B.-Dantzig-Dissertation-Award" TargetMode="External"/><Relationship Id="rId52" Type="http://schemas.openxmlformats.org/officeDocument/2006/relationships/hyperlink" Target="https://connect.informs.org/optimizationsociety/prizes/egon-balas-p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8</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cp:lastPrinted>2026-01-22T15:24:00Z</cp:lastPrinted>
  <dcterms:created xsi:type="dcterms:W3CDTF">2025-01-01T13:13:00Z</dcterms:created>
  <dcterms:modified xsi:type="dcterms:W3CDTF">2026-01-29T10:56:00Z</dcterms:modified>
</cp:coreProperties>
</file>