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FD0F" w14:textId="2EE714F1" w:rsidR="00B25603" w:rsidRPr="00B25603" w:rsidRDefault="00B25603" w:rsidP="00B25603">
      <w:pPr>
        <w:ind w:firstLine="0"/>
        <w:rPr>
          <w:b/>
          <w:bCs/>
          <w:lang w:val="en-GB"/>
        </w:rPr>
      </w:pPr>
      <w:r w:rsidRPr="00B25603">
        <w:rPr>
          <w:b/>
          <w:bCs/>
          <w:lang w:val="en-GB"/>
        </w:rPr>
        <w:t xml:space="preserve">LNMB </w:t>
      </w:r>
      <w:r>
        <w:rPr>
          <w:b/>
          <w:bCs/>
          <w:lang w:val="en-GB"/>
        </w:rPr>
        <w:t xml:space="preserve">P2P </w:t>
      </w:r>
      <w:r w:rsidRPr="00B25603">
        <w:rPr>
          <w:b/>
          <w:bCs/>
          <w:lang w:val="en-GB"/>
        </w:rPr>
        <w:t>Webinar</w:t>
      </w:r>
    </w:p>
    <w:p w14:paraId="30C3EE35" w14:textId="77777777" w:rsidR="00B25603" w:rsidRPr="00B25603" w:rsidRDefault="00B25603" w:rsidP="00B25603">
      <w:pPr>
        <w:ind w:firstLine="0"/>
        <w:rPr>
          <w:b/>
          <w:bCs/>
          <w:lang w:val="en-GB"/>
        </w:rPr>
      </w:pPr>
      <w:r w:rsidRPr="00B25603">
        <w:rPr>
          <w:b/>
          <w:bCs/>
          <w:i/>
          <w:iCs/>
          <w:lang w:val="en-GB"/>
        </w:rPr>
        <w:t>How to Survive (or Even Thrive) at Your First Conference</w:t>
      </w:r>
    </w:p>
    <w:p w14:paraId="67964536" w14:textId="77777777" w:rsidR="00B25603" w:rsidRPr="00B25603" w:rsidRDefault="00B25603" w:rsidP="00B25603">
      <w:pPr>
        <w:ind w:firstLine="0"/>
        <w:rPr>
          <w:lang w:val="nl-NL"/>
        </w:rPr>
      </w:pPr>
      <w:r w:rsidRPr="00B25603">
        <w:rPr>
          <w:b/>
          <w:bCs/>
          <w:lang w:val="nl-NL"/>
        </w:rPr>
        <w:t>Dr. Verena Menzel</w:t>
      </w:r>
    </w:p>
    <w:p w14:paraId="0AEA2048" w14:textId="77777777" w:rsidR="00B25603" w:rsidRPr="00B25603" w:rsidRDefault="00000000" w:rsidP="00B25603">
      <w:pPr>
        <w:ind w:firstLine="0"/>
        <w:rPr>
          <w:lang w:val="nl-NL"/>
        </w:rPr>
      </w:pPr>
      <w:r>
        <w:rPr>
          <w:lang w:val="nl-NL"/>
        </w:rPr>
        <w:pict w14:anchorId="437C1687">
          <v:rect id="_x0000_i1025" style="width:0;height:1.5pt" o:hralign="center" o:hrstd="t" o:hr="t" fillcolor="#a0a0a0" stroked="f"/>
        </w:pict>
      </w:r>
    </w:p>
    <w:p w14:paraId="2F0CEBF4" w14:textId="3CC015F7" w:rsidR="001D6978" w:rsidRPr="00B25603" w:rsidRDefault="001D6978" w:rsidP="001D6978">
      <w:pPr>
        <w:ind w:firstLine="0"/>
        <w:rPr>
          <w:b/>
          <w:bCs/>
          <w:lang w:val="en-GB"/>
        </w:rPr>
      </w:pPr>
      <w:r w:rsidRPr="00B25603">
        <w:rPr>
          <w:b/>
          <w:bCs/>
          <w:lang w:val="en-GB"/>
        </w:rPr>
        <w:t>Registration</w:t>
      </w:r>
    </w:p>
    <w:p w14:paraId="1DC4C73C" w14:textId="77777777" w:rsidR="001D6978" w:rsidRDefault="001D6978" w:rsidP="001D6978">
      <w:pPr>
        <w:ind w:firstLine="0"/>
      </w:pPr>
      <w:r w:rsidRPr="00B25603">
        <w:rPr>
          <w:rFonts w:ascii="Segoe UI Emoji" w:hAnsi="Segoe UI Emoji" w:cs="Segoe UI Emoji"/>
          <w:lang w:val="nl-NL"/>
        </w:rPr>
        <w:t>👉</w:t>
      </w:r>
      <w:r w:rsidRPr="00B25603">
        <w:rPr>
          <w:lang w:val="en-GB"/>
        </w:rPr>
        <w:t xml:space="preserve"> </w:t>
      </w:r>
      <w:r w:rsidRPr="00B25603">
        <w:rPr>
          <w:b/>
          <w:bCs/>
          <w:lang w:val="en-GB"/>
        </w:rPr>
        <w:t>Register here:</w:t>
      </w:r>
      <w:r w:rsidRPr="00B25603">
        <w:rPr>
          <w:lang w:val="en-GB"/>
        </w:rPr>
        <w:t xml:space="preserve"> </w:t>
      </w:r>
      <w:hyperlink r:id="rId4" w:history="1">
        <w:r w:rsidRPr="00B25603">
          <w:rPr>
            <w:rStyle w:val="Hyperlink"/>
            <w:lang w:val="en-GB"/>
          </w:rPr>
          <w:t>Link to the registration page</w:t>
        </w:r>
      </w:hyperlink>
    </w:p>
    <w:p w14:paraId="2A0C2B95" w14:textId="55E02126" w:rsidR="001D6978" w:rsidRPr="001D6978" w:rsidRDefault="001D6978" w:rsidP="001D6978">
      <w:pPr>
        <w:pStyle w:val="NoSpacing"/>
        <w:rPr>
          <w:lang w:val="nl-NL"/>
        </w:rPr>
      </w:pPr>
      <w:r>
        <w:rPr>
          <w:noProof/>
          <w:lang w:val="nl-NL"/>
        </w:rPr>
        <w:drawing>
          <wp:inline distT="0" distB="0" distL="0" distR="0" wp14:anchorId="630CCA21" wp14:editId="3EB58C9C">
            <wp:extent cx="180000" cy="180000"/>
            <wp:effectExtent l="0" t="0" r="0" b="0"/>
            <wp:docPr id="307619188"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19188" name="Graphic 307619188" descr="Daily calenda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Pr>
          <w:lang w:val="nl-NL"/>
        </w:rPr>
        <w:tab/>
      </w:r>
      <w:proofErr w:type="spellStart"/>
      <w:r w:rsidRPr="001D6978">
        <w:rPr>
          <w:lang w:val="nl-NL"/>
        </w:rPr>
        <w:t>Fri</w:t>
      </w:r>
      <w:proofErr w:type="spellEnd"/>
      <w:r w:rsidRPr="001D6978">
        <w:rPr>
          <w:lang w:val="nl-NL"/>
        </w:rPr>
        <w:t>, 28 Nov</w:t>
      </w:r>
    </w:p>
    <w:p w14:paraId="2FF0AD20" w14:textId="3709EC41" w:rsidR="001D6978" w:rsidRPr="001D6978" w:rsidRDefault="001D6978" w:rsidP="001D6978">
      <w:pPr>
        <w:pStyle w:val="NoSpacing"/>
        <w:rPr>
          <w:lang w:val="nl-NL"/>
        </w:rPr>
      </w:pPr>
      <w:r>
        <w:rPr>
          <w:noProof/>
          <w:lang w:val="nl-NL"/>
        </w:rPr>
        <w:drawing>
          <wp:inline distT="0" distB="0" distL="0" distR="0" wp14:anchorId="1B7180F4" wp14:editId="6B765E3B">
            <wp:extent cx="180000" cy="180000"/>
            <wp:effectExtent l="0" t="0" r="0" b="0"/>
            <wp:docPr id="159063393" name="Graphic 2"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3393" name="Graphic 159063393" descr="Clock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80000" cy="180000"/>
                    </a:xfrm>
                    <a:prstGeom prst="rect">
                      <a:avLst/>
                    </a:prstGeom>
                  </pic:spPr>
                </pic:pic>
              </a:graphicData>
            </a:graphic>
          </wp:inline>
        </w:drawing>
      </w:r>
      <w:r>
        <w:rPr>
          <w:lang w:val="nl-NL"/>
        </w:rPr>
        <w:tab/>
      </w:r>
      <w:r w:rsidRPr="001D6978">
        <w:rPr>
          <w:lang w:val="nl-NL"/>
        </w:rPr>
        <w:t>13:00 - 14:00 CET</w:t>
      </w:r>
    </w:p>
    <w:p w14:paraId="3F2E6EBB" w14:textId="1ADF3BC4" w:rsidR="001D6978" w:rsidRPr="001D6978" w:rsidRDefault="001D6978" w:rsidP="001D6978">
      <w:pPr>
        <w:pStyle w:val="NoSpacing"/>
        <w:rPr>
          <w:lang w:val="nl-NL"/>
        </w:rPr>
      </w:pPr>
      <w:r>
        <w:rPr>
          <w:noProof/>
          <w:lang w:val="nl-NL"/>
        </w:rPr>
        <w:drawing>
          <wp:inline distT="0" distB="0" distL="0" distR="0" wp14:anchorId="59FD42A2" wp14:editId="546752C5">
            <wp:extent cx="180000" cy="180000"/>
            <wp:effectExtent l="0" t="0" r="0" b="0"/>
            <wp:docPr id="1764395563" name="Graphic 3"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95563" name="Graphic 1764395563" descr="Marker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Pr>
          <w:lang w:val="nl-NL"/>
        </w:rPr>
        <w:tab/>
      </w:r>
      <w:r w:rsidRPr="001D6978">
        <w:rPr>
          <w:lang w:val="nl-NL"/>
        </w:rPr>
        <w:t>Online</w:t>
      </w:r>
    </w:p>
    <w:p w14:paraId="52D75B9D" w14:textId="77777777" w:rsidR="001D6978" w:rsidRPr="00B25603" w:rsidRDefault="001D6978" w:rsidP="001D6978">
      <w:pPr>
        <w:ind w:firstLine="0"/>
        <w:rPr>
          <w:lang w:val="nl-NL"/>
        </w:rPr>
      </w:pPr>
      <w:r>
        <w:rPr>
          <w:lang w:val="nl-NL"/>
        </w:rPr>
        <w:pict w14:anchorId="539D411A">
          <v:rect id="_x0000_i1029" style="width:0;height:1.5pt" o:hralign="center" o:hrstd="t" o:hr="t" fillcolor="#a0a0a0" stroked="f"/>
        </w:pict>
      </w:r>
    </w:p>
    <w:p w14:paraId="52E520B4" w14:textId="77777777" w:rsidR="00B25603" w:rsidRPr="00B25603" w:rsidRDefault="00B25603" w:rsidP="00B25603">
      <w:pPr>
        <w:ind w:firstLine="0"/>
        <w:rPr>
          <w:b/>
          <w:bCs/>
          <w:lang w:val="en-GB"/>
        </w:rPr>
      </w:pPr>
      <w:r w:rsidRPr="00B25603">
        <w:rPr>
          <w:b/>
          <w:bCs/>
          <w:lang w:val="en-GB"/>
        </w:rPr>
        <w:t>About the webinar</w:t>
      </w:r>
    </w:p>
    <w:p w14:paraId="3B247C39" w14:textId="166F6349" w:rsidR="00B25603" w:rsidRPr="00B25603" w:rsidRDefault="00B25603" w:rsidP="00B25603">
      <w:pPr>
        <w:ind w:firstLine="0"/>
        <w:rPr>
          <w:lang w:val="en-GB"/>
        </w:rPr>
      </w:pPr>
      <w:r w:rsidRPr="00B25603">
        <w:rPr>
          <w:lang w:val="en-GB"/>
        </w:rPr>
        <w:t>Attending your first academic conference can be exciting, confusing, and maybe a little intimidating.</w:t>
      </w:r>
      <w:r>
        <w:rPr>
          <w:lang w:val="en-GB"/>
        </w:rPr>
        <w:t xml:space="preserve"> </w:t>
      </w:r>
      <w:r w:rsidRPr="00B25603">
        <w:rPr>
          <w:lang w:val="en-GB"/>
        </w:rPr>
        <w:t xml:space="preserve">This webinar helps you prepare and make the most of it. You’ll learn practical ways to </w:t>
      </w:r>
      <w:proofErr w:type="gramStart"/>
      <w:r w:rsidRPr="00B25603">
        <w:rPr>
          <w:lang w:val="en-GB"/>
        </w:rPr>
        <w:t>plan ahead</w:t>
      </w:r>
      <w:proofErr w:type="gramEnd"/>
      <w:r w:rsidRPr="00B25603">
        <w:rPr>
          <w:lang w:val="en-GB"/>
        </w:rPr>
        <w:t>, connect with people, and handle presentations or discussions with confidence.</w:t>
      </w:r>
    </w:p>
    <w:p w14:paraId="01BE6097" w14:textId="77777777" w:rsidR="00B25603" w:rsidRPr="00B25603" w:rsidRDefault="00B25603" w:rsidP="00B25603">
      <w:pPr>
        <w:ind w:firstLine="0"/>
        <w:rPr>
          <w:lang w:val="en-GB"/>
        </w:rPr>
      </w:pPr>
      <w:r w:rsidRPr="00B25603">
        <w:rPr>
          <w:lang w:val="en-GB"/>
        </w:rPr>
        <w:t>We’ll discuss everything from navigating complex conference websites to dealing with tricky questions—and knowing when it’s fine to take a short break without guilt. Expect a mix of honest advice, funny stories, and plenty of room to ask questions you might hesitate to ask your supervisor.</w:t>
      </w:r>
    </w:p>
    <w:p w14:paraId="7F8C3813" w14:textId="77777777" w:rsidR="00B25603" w:rsidRPr="00B25603" w:rsidRDefault="00B25603" w:rsidP="00B25603">
      <w:pPr>
        <w:ind w:firstLine="0"/>
        <w:rPr>
          <w:lang w:val="en-GB"/>
        </w:rPr>
      </w:pPr>
      <w:r w:rsidRPr="00B25603">
        <w:rPr>
          <w:lang w:val="en-GB"/>
        </w:rPr>
        <w:t>Even if you’ve already attended one or more conferences, you’re very welcome to join and share your own tips and stories.</w:t>
      </w:r>
    </w:p>
    <w:p w14:paraId="41502C16" w14:textId="77777777" w:rsidR="00B25603" w:rsidRPr="00B25603" w:rsidRDefault="00000000" w:rsidP="00B25603">
      <w:pPr>
        <w:ind w:firstLine="0"/>
        <w:rPr>
          <w:lang w:val="nl-NL"/>
        </w:rPr>
      </w:pPr>
      <w:r>
        <w:rPr>
          <w:lang w:val="nl-NL"/>
        </w:rPr>
        <w:pict w14:anchorId="0A79131D">
          <v:rect id="_x0000_i1026" style="width:0;height:1.5pt" o:hralign="center" o:hrstd="t" o:hr="t" fillcolor="#a0a0a0" stroked="f"/>
        </w:pict>
      </w:r>
    </w:p>
    <w:p w14:paraId="3BB82A39" w14:textId="77777777" w:rsidR="00B25603" w:rsidRPr="00B25603" w:rsidRDefault="00B25603" w:rsidP="00B25603">
      <w:pPr>
        <w:ind w:firstLine="0"/>
        <w:rPr>
          <w:b/>
          <w:bCs/>
          <w:lang w:val="en-GB"/>
        </w:rPr>
      </w:pPr>
      <w:r w:rsidRPr="00B25603">
        <w:rPr>
          <w:b/>
          <w:bCs/>
          <w:lang w:val="en-GB"/>
        </w:rPr>
        <w:t>About the speaker</w:t>
      </w:r>
    </w:p>
    <w:p w14:paraId="2338AB91" w14:textId="2A508847" w:rsidR="00B25603" w:rsidRPr="00B25603" w:rsidRDefault="00B25603" w:rsidP="00B25603">
      <w:pPr>
        <w:ind w:firstLine="0"/>
        <w:rPr>
          <w:lang w:val="en-GB"/>
        </w:rPr>
      </w:pPr>
      <w:r w:rsidRPr="00B25603">
        <w:rPr>
          <w:b/>
          <w:bCs/>
          <w:lang w:val="en-GB"/>
        </w:rPr>
        <w:t>Verena Menzel (she/her)</w:t>
      </w:r>
      <w:r w:rsidRPr="00B25603">
        <w:rPr>
          <w:lang w:val="en-GB"/>
        </w:rPr>
        <w:t xml:space="preserve"> recently completed her PhD at the </w:t>
      </w:r>
      <w:r w:rsidRPr="00B25603">
        <w:rPr>
          <w:b/>
          <w:bCs/>
          <w:lang w:val="en-GB"/>
        </w:rPr>
        <w:t>University of Twente</w:t>
      </w:r>
      <w:r w:rsidRPr="00B25603">
        <w:rPr>
          <w:lang w:val="en-GB"/>
        </w:rPr>
        <w:t>, where she researched cybersecurity in the context of the energy transition.</w:t>
      </w:r>
      <w:r>
        <w:rPr>
          <w:lang w:val="en-GB"/>
        </w:rPr>
        <w:t xml:space="preserve"> </w:t>
      </w:r>
      <w:r w:rsidRPr="00B25603">
        <w:rPr>
          <w:lang w:val="en-GB"/>
        </w:rPr>
        <w:t xml:space="preserve">With a background in Chinese Studies and Computer Science, she has worked in software development, testing, and agile management. During her studies, she was active in several diversity and inclusion initiatives, including founding the working group </w:t>
      </w:r>
      <w:r w:rsidRPr="00B25603">
        <w:rPr>
          <w:i/>
          <w:iCs/>
          <w:lang w:val="en-GB"/>
        </w:rPr>
        <w:t>EQUITY</w:t>
      </w:r>
      <w:r w:rsidRPr="00B25603">
        <w:rPr>
          <w:lang w:val="en-GB"/>
        </w:rPr>
        <w:t xml:space="preserve"> and serving on the University’s </w:t>
      </w:r>
      <w:r w:rsidRPr="00B25603">
        <w:rPr>
          <w:i/>
          <w:iCs/>
          <w:lang w:val="en-GB"/>
        </w:rPr>
        <w:t>Diversity, Equity &amp; Inclusion Advisory Board</w:t>
      </w:r>
      <w:r w:rsidRPr="00B25603">
        <w:rPr>
          <w:lang w:val="en-GB"/>
        </w:rPr>
        <w:t>.</w:t>
      </w:r>
    </w:p>
    <w:p w14:paraId="501AB1DE" w14:textId="1282A4AF" w:rsidR="00B25603" w:rsidRPr="00B25603" w:rsidRDefault="00B25603" w:rsidP="00B25603">
      <w:pPr>
        <w:ind w:firstLine="0"/>
        <w:rPr>
          <w:lang w:val="en-GB"/>
        </w:rPr>
      </w:pPr>
      <w:r w:rsidRPr="00B25603">
        <w:rPr>
          <w:lang w:val="en-GB"/>
        </w:rPr>
        <w:t>Having experienced the post-Covid conference world herself, Verena shares her insights to help early-career researchers feel more confident and connected.</w:t>
      </w:r>
      <w:r>
        <w:rPr>
          <w:lang w:val="en-GB"/>
        </w:rPr>
        <w:t xml:space="preserve"> </w:t>
      </w:r>
      <w:r w:rsidRPr="00B25603">
        <w:rPr>
          <w:lang w:val="en-GB"/>
        </w:rPr>
        <w:t>Outside academia, she enjoys playing or refereeing American football and tackling complex board games.</w:t>
      </w:r>
    </w:p>
    <w:p w14:paraId="2B266379" w14:textId="77777777" w:rsidR="00B25603" w:rsidRPr="00B25603" w:rsidRDefault="00000000" w:rsidP="00B25603">
      <w:pPr>
        <w:ind w:firstLine="0"/>
        <w:rPr>
          <w:lang w:val="nl-NL"/>
        </w:rPr>
      </w:pPr>
      <w:r>
        <w:rPr>
          <w:lang w:val="nl-NL"/>
        </w:rPr>
        <w:pict w14:anchorId="61DEF063">
          <v:rect id="_x0000_i1027" style="width:0;height:1.5pt" o:hralign="center" o:hrstd="t" o:hr="t" fillcolor="#a0a0a0" stroked="f"/>
        </w:pict>
      </w:r>
    </w:p>
    <w:p w14:paraId="7AC2D9EB" w14:textId="77777777" w:rsidR="00B25603" w:rsidRPr="00B25603" w:rsidRDefault="00B25603" w:rsidP="00B25603">
      <w:pPr>
        <w:ind w:firstLine="0"/>
        <w:rPr>
          <w:b/>
          <w:bCs/>
          <w:lang w:val="en-GB"/>
        </w:rPr>
      </w:pPr>
      <w:r w:rsidRPr="00B25603">
        <w:rPr>
          <w:b/>
          <w:bCs/>
          <w:lang w:val="en-GB"/>
        </w:rPr>
        <w:t>About the series</w:t>
      </w:r>
    </w:p>
    <w:p w14:paraId="202EF8B8" w14:textId="77777777" w:rsidR="00B25603" w:rsidRPr="00B25603" w:rsidRDefault="00B25603" w:rsidP="00B25603">
      <w:pPr>
        <w:ind w:firstLine="0"/>
        <w:rPr>
          <w:lang w:val="en-GB"/>
        </w:rPr>
      </w:pPr>
      <w:r w:rsidRPr="00B25603">
        <w:rPr>
          <w:lang w:val="en-GB"/>
        </w:rPr>
        <w:t xml:space="preserve">This webinar marks the </w:t>
      </w:r>
      <w:r w:rsidRPr="00B25603">
        <w:rPr>
          <w:b/>
          <w:bCs/>
          <w:lang w:val="en-GB"/>
        </w:rPr>
        <w:t>start of the LNMB peer-to-peer webinar series</w:t>
      </w:r>
      <w:r w:rsidRPr="00B25603">
        <w:rPr>
          <w:lang w:val="en-GB"/>
        </w:rPr>
        <w:t xml:space="preserve"> — a new platform where PhD students can share experiences, exchange ideas, and discuss topics relevant to their research life.</w:t>
      </w:r>
    </w:p>
    <w:p w14:paraId="70DD1601" w14:textId="5AAAD643" w:rsidR="00B25603" w:rsidRPr="001D6978" w:rsidRDefault="00B25603" w:rsidP="00B25603">
      <w:pPr>
        <w:ind w:firstLine="0"/>
        <w:rPr>
          <w:lang w:val="en-GB"/>
        </w:rPr>
      </w:pPr>
      <w:r w:rsidRPr="00B25603">
        <w:rPr>
          <w:lang w:val="en-GB"/>
        </w:rPr>
        <w:t xml:space="preserve">If you would like to </w:t>
      </w:r>
      <w:r w:rsidRPr="00B25603">
        <w:rPr>
          <w:b/>
          <w:bCs/>
          <w:lang w:val="en-GB"/>
        </w:rPr>
        <w:t>organise or give a future webinar</w:t>
      </w:r>
      <w:r w:rsidRPr="00B25603">
        <w:rPr>
          <w:lang w:val="en-GB"/>
        </w:rPr>
        <w:t>, please contact</w:t>
      </w:r>
      <w:r w:rsidR="001D6978">
        <w:rPr>
          <w:lang w:val="en-GB"/>
        </w:rPr>
        <w:t xml:space="preserve"> </w:t>
      </w:r>
      <w:hyperlink r:id="rId11" w:history="1">
        <w:r w:rsidRPr="00B25603">
          <w:rPr>
            <w:rStyle w:val="Hyperlink"/>
            <w:lang w:val="en-GB"/>
          </w:rPr>
          <w:t>LNMB</w:t>
        </w:r>
      </w:hyperlink>
      <w:r w:rsidRPr="00B25603">
        <w:rPr>
          <w:lang w:val="en-GB"/>
        </w:rPr>
        <w:t xml:space="preserve"> — we’d love to hear your ideas!</w:t>
      </w:r>
    </w:p>
    <w:sectPr w:rsidR="00B25603" w:rsidRPr="001D6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03"/>
    <w:rsid w:val="000F1686"/>
    <w:rsid w:val="001D6978"/>
    <w:rsid w:val="00332BB1"/>
    <w:rsid w:val="005415D1"/>
    <w:rsid w:val="00AC1D26"/>
    <w:rsid w:val="00B25603"/>
    <w:rsid w:val="00B806D4"/>
    <w:rsid w:val="00DC09DA"/>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C9B8"/>
  <w15:chartTrackingRefBased/>
  <w15:docId w15:val="{B6C0722A-1B05-4053-8632-05C0C604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978"/>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autoRedefine/>
    <w:uiPriority w:val="9"/>
    <w:unhideWhenUsed/>
    <w:rsid w:val="00B806D4"/>
    <w:pPr>
      <w:keepNext/>
      <w:keepLines/>
      <w:spacing w:before="40" w:after="0"/>
      <w:ind w:firstLine="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5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B25603"/>
    <w:rPr>
      <w:rFonts w:eastAsiaTheme="majorEastAsia" w:cstheme="majorBidi"/>
      <w:color w:val="272727" w:themeColor="text1" w:themeTint="D8"/>
    </w:rPr>
  </w:style>
  <w:style w:type="character" w:styleId="Hyperlink">
    <w:name w:val="Hyperlink"/>
    <w:basedOn w:val="DefaultParagraphFont"/>
    <w:uiPriority w:val="99"/>
    <w:unhideWhenUsed/>
    <w:rsid w:val="00B25603"/>
    <w:rPr>
      <w:color w:val="467886" w:themeColor="hyperlink"/>
      <w:u w:val="single"/>
    </w:rPr>
  </w:style>
  <w:style w:type="character" w:styleId="UnresolvedMention">
    <w:name w:val="Unresolved Mention"/>
    <w:basedOn w:val="DefaultParagraphFont"/>
    <w:uiPriority w:val="99"/>
    <w:semiHidden/>
    <w:unhideWhenUsed/>
    <w:rsid w:val="00B25603"/>
    <w:rPr>
      <w:color w:val="605E5C"/>
      <w:shd w:val="clear" w:color="auto" w:fill="E1DFDD"/>
    </w:rPr>
  </w:style>
  <w:style w:type="character" w:styleId="FollowedHyperlink">
    <w:name w:val="FollowedHyperlink"/>
    <w:basedOn w:val="DefaultParagraphFont"/>
    <w:uiPriority w:val="99"/>
    <w:semiHidden/>
    <w:unhideWhenUsed/>
    <w:rsid w:val="00B25603"/>
    <w:rPr>
      <w:color w:val="96607D" w:themeColor="followedHyperlink"/>
      <w:u w:val="single"/>
    </w:rPr>
  </w:style>
  <w:style w:type="paragraph" w:styleId="NoSpacing">
    <w:name w:val="No Spacing"/>
    <w:uiPriority w:val="1"/>
    <w:qFormat/>
    <w:rsid w:val="001D6978"/>
    <w:pPr>
      <w:spacing w:after="0" w:line="240" w:lineRule="auto"/>
      <w:ind w:firstLine="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92797">
      <w:bodyDiv w:val="1"/>
      <w:marLeft w:val="0"/>
      <w:marRight w:val="0"/>
      <w:marTop w:val="0"/>
      <w:marBottom w:val="0"/>
      <w:divBdr>
        <w:top w:val="none" w:sz="0" w:space="0" w:color="auto"/>
        <w:left w:val="none" w:sz="0" w:space="0" w:color="auto"/>
        <w:bottom w:val="none" w:sz="0" w:space="0" w:color="auto"/>
        <w:right w:val="none" w:sz="0" w:space="0" w:color="auto"/>
      </w:divBdr>
      <w:divsChild>
        <w:div w:id="2002079007">
          <w:marLeft w:val="0"/>
          <w:marRight w:val="0"/>
          <w:marTop w:val="0"/>
          <w:marBottom w:val="180"/>
          <w:divBdr>
            <w:top w:val="none" w:sz="0" w:space="0" w:color="auto"/>
            <w:left w:val="none" w:sz="0" w:space="0" w:color="auto"/>
            <w:bottom w:val="none" w:sz="0" w:space="0" w:color="auto"/>
            <w:right w:val="none" w:sz="0" w:space="0" w:color="auto"/>
          </w:divBdr>
        </w:div>
        <w:div w:id="1101679882">
          <w:marLeft w:val="0"/>
          <w:marRight w:val="0"/>
          <w:marTop w:val="0"/>
          <w:marBottom w:val="60"/>
          <w:divBdr>
            <w:top w:val="none" w:sz="0" w:space="0" w:color="auto"/>
            <w:left w:val="none" w:sz="0" w:space="0" w:color="auto"/>
            <w:bottom w:val="none" w:sz="0" w:space="0" w:color="auto"/>
            <w:right w:val="none" w:sz="0" w:space="0" w:color="auto"/>
          </w:divBdr>
          <w:divsChild>
            <w:div w:id="775827965">
              <w:marLeft w:val="0"/>
              <w:marRight w:val="0"/>
              <w:marTop w:val="0"/>
              <w:marBottom w:val="0"/>
              <w:divBdr>
                <w:top w:val="none" w:sz="0" w:space="0" w:color="auto"/>
                <w:left w:val="none" w:sz="0" w:space="0" w:color="auto"/>
                <w:bottom w:val="none" w:sz="0" w:space="0" w:color="auto"/>
                <w:right w:val="none" w:sz="0" w:space="0" w:color="auto"/>
              </w:divBdr>
            </w:div>
          </w:divsChild>
        </w:div>
        <w:div w:id="1590044293">
          <w:marLeft w:val="0"/>
          <w:marRight w:val="0"/>
          <w:marTop w:val="0"/>
          <w:marBottom w:val="60"/>
          <w:divBdr>
            <w:top w:val="none" w:sz="0" w:space="0" w:color="auto"/>
            <w:left w:val="none" w:sz="0" w:space="0" w:color="auto"/>
            <w:bottom w:val="none" w:sz="0" w:space="0" w:color="auto"/>
            <w:right w:val="none" w:sz="0" w:space="0" w:color="auto"/>
          </w:divBdr>
          <w:divsChild>
            <w:div w:id="645667340">
              <w:marLeft w:val="0"/>
              <w:marRight w:val="0"/>
              <w:marTop w:val="0"/>
              <w:marBottom w:val="0"/>
              <w:divBdr>
                <w:top w:val="none" w:sz="0" w:space="0" w:color="auto"/>
                <w:left w:val="none" w:sz="0" w:space="0" w:color="auto"/>
                <w:bottom w:val="none" w:sz="0" w:space="0" w:color="auto"/>
                <w:right w:val="none" w:sz="0" w:space="0" w:color="auto"/>
              </w:divBdr>
            </w:div>
          </w:divsChild>
        </w:div>
        <w:div w:id="895511730">
          <w:marLeft w:val="0"/>
          <w:marRight w:val="0"/>
          <w:marTop w:val="0"/>
          <w:marBottom w:val="0"/>
          <w:divBdr>
            <w:top w:val="none" w:sz="0" w:space="0" w:color="auto"/>
            <w:left w:val="none" w:sz="0" w:space="0" w:color="auto"/>
            <w:bottom w:val="none" w:sz="0" w:space="0" w:color="auto"/>
            <w:right w:val="none" w:sz="0" w:space="0" w:color="auto"/>
          </w:divBdr>
          <w:divsChild>
            <w:div w:id="1922327884">
              <w:marLeft w:val="0"/>
              <w:marRight w:val="0"/>
              <w:marTop w:val="0"/>
              <w:marBottom w:val="0"/>
              <w:divBdr>
                <w:top w:val="none" w:sz="0" w:space="0" w:color="auto"/>
                <w:left w:val="none" w:sz="0" w:space="0" w:color="auto"/>
                <w:bottom w:val="none" w:sz="0" w:space="0" w:color="auto"/>
                <w:right w:val="none" w:sz="0" w:space="0" w:color="auto"/>
              </w:divBdr>
              <w:divsChild>
                <w:div w:id="14545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7019">
      <w:bodyDiv w:val="1"/>
      <w:marLeft w:val="0"/>
      <w:marRight w:val="0"/>
      <w:marTop w:val="0"/>
      <w:marBottom w:val="0"/>
      <w:divBdr>
        <w:top w:val="none" w:sz="0" w:space="0" w:color="auto"/>
        <w:left w:val="none" w:sz="0" w:space="0" w:color="auto"/>
        <w:bottom w:val="none" w:sz="0" w:space="0" w:color="auto"/>
        <w:right w:val="none" w:sz="0" w:space="0" w:color="auto"/>
      </w:divBdr>
    </w:div>
    <w:div w:id="1662347396">
      <w:bodyDiv w:val="1"/>
      <w:marLeft w:val="0"/>
      <w:marRight w:val="0"/>
      <w:marTop w:val="0"/>
      <w:marBottom w:val="0"/>
      <w:divBdr>
        <w:top w:val="none" w:sz="0" w:space="0" w:color="auto"/>
        <w:left w:val="none" w:sz="0" w:space="0" w:color="auto"/>
        <w:bottom w:val="none" w:sz="0" w:space="0" w:color="auto"/>
        <w:right w:val="none" w:sz="0" w:space="0" w:color="auto"/>
      </w:divBdr>
    </w:div>
    <w:div w:id="1668364298">
      <w:bodyDiv w:val="1"/>
      <w:marLeft w:val="0"/>
      <w:marRight w:val="0"/>
      <w:marTop w:val="0"/>
      <w:marBottom w:val="0"/>
      <w:divBdr>
        <w:top w:val="none" w:sz="0" w:space="0" w:color="auto"/>
        <w:left w:val="none" w:sz="0" w:space="0" w:color="auto"/>
        <w:bottom w:val="none" w:sz="0" w:space="0" w:color="auto"/>
        <w:right w:val="none" w:sz="0" w:space="0" w:color="auto"/>
      </w:divBdr>
      <w:divsChild>
        <w:div w:id="1923876018">
          <w:marLeft w:val="0"/>
          <w:marRight w:val="0"/>
          <w:marTop w:val="0"/>
          <w:marBottom w:val="180"/>
          <w:divBdr>
            <w:top w:val="none" w:sz="0" w:space="0" w:color="auto"/>
            <w:left w:val="none" w:sz="0" w:space="0" w:color="auto"/>
            <w:bottom w:val="none" w:sz="0" w:space="0" w:color="auto"/>
            <w:right w:val="none" w:sz="0" w:space="0" w:color="auto"/>
          </w:divBdr>
        </w:div>
        <w:div w:id="502479843">
          <w:marLeft w:val="0"/>
          <w:marRight w:val="0"/>
          <w:marTop w:val="0"/>
          <w:marBottom w:val="60"/>
          <w:divBdr>
            <w:top w:val="none" w:sz="0" w:space="0" w:color="auto"/>
            <w:left w:val="none" w:sz="0" w:space="0" w:color="auto"/>
            <w:bottom w:val="none" w:sz="0" w:space="0" w:color="auto"/>
            <w:right w:val="none" w:sz="0" w:space="0" w:color="auto"/>
          </w:divBdr>
          <w:divsChild>
            <w:div w:id="661739527">
              <w:marLeft w:val="0"/>
              <w:marRight w:val="0"/>
              <w:marTop w:val="0"/>
              <w:marBottom w:val="0"/>
              <w:divBdr>
                <w:top w:val="none" w:sz="0" w:space="0" w:color="auto"/>
                <w:left w:val="none" w:sz="0" w:space="0" w:color="auto"/>
                <w:bottom w:val="none" w:sz="0" w:space="0" w:color="auto"/>
                <w:right w:val="none" w:sz="0" w:space="0" w:color="auto"/>
              </w:divBdr>
            </w:div>
          </w:divsChild>
        </w:div>
        <w:div w:id="732235723">
          <w:marLeft w:val="0"/>
          <w:marRight w:val="0"/>
          <w:marTop w:val="0"/>
          <w:marBottom w:val="60"/>
          <w:divBdr>
            <w:top w:val="none" w:sz="0" w:space="0" w:color="auto"/>
            <w:left w:val="none" w:sz="0" w:space="0" w:color="auto"/>
            <w:bottom w:val="none" w:sz="0" w:space="0" w:color="auto"/>
            <w:right w:val="none" w:sz="0" w:space="0" w:color="auto"/>
          </w:divBdr>
          <w:divsChild>
            <w:div w:id="215973868">
              <w:marLeft w:val="0"/>
              <w:marRight w:val="0"/>
              <w:marTop w:val="0"/>
              <w:marBottom w:val="0"/>
              <w:divBdr>
                <w:top w:val="none" w:sz="0" w:space="0" w:color="auto"/>
                <w:left w:val="none" w:sz="0" w:space="0" w:color="auto"/>
                <w:bottom w:val="none" w:sz="0" w:space="0" w:color="auto"/>
                <w:right w:val="none" w:sz="0" w:space="0" w:color="auto"/>
              </w:divBdr>
            </w:div>
          </w:divsChild>
        </w:div>
        <w:div w:id="2071733483">
          <w:marLeft w:val="0"/>
          <w:marRight w:val="0"/>
          <w:marTop w:val="0"/>
          <w:marBottom w:val="0"/>
          <w:divBdr>
            <w:top w:val="none" w:sz="0" w:space="0" w:color="auto"/>
            <w:left w:val="none" w:sz="0" w:space="0" w:color="auto"/>
            <w:bottom w:val="none" w:sz="0" w:space="0" w:color="auto"/>
            <w:right w:val="none" w:sz="0" w:space="0" w:color="auto"/>
          </w:divBdr>
          <w:divsChild>
            <w:div w:id="1895773755">
              <w:marLeft w:val="0"/>
              <w:marRight w:val="0"/>
              <w:marTop w:val="0"/>
              <w:marBottom w:val="0"/>
              <w:divBdr>
                <w:top w:val="none" w:sz="0" w:space="0" w:color="auto"/>
                <w:left w:val="none" w:sz="0" w:space="0" w:color="auto"/>
                <w:bottom w:val="none" w:sz="0" w:space="0" w:color="auto"/>
                <w:right w:val="none" w:sz="0" w:space="0" w:color="auto"/>
              </w:divBdr>
              <w:divsChild>
                <w:div w:id="20800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mailto:lnmb@utwente.nl" TargetMode="Externa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hyperlink" Target="https://events.teams.microsoft.com/event/9bf010c7-36e2-4352-b9f9-1e8b84927bbf@723246a1-c3f5-43c5-acdc-43adb404ac4d"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333</Words>
  <Characters>1837</Characters>
  <Application>Microsoft Office Word</Application>
  <DocSecurity>0</DocSecurity>
  <Lines>15</Lines>
  <Paragraphs>4</Paragraphs>
  <ScaleCrop>false</ScaleCrop>
  <Company>University of Twente</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2</cp:revision>
  <dcterms:created xsi:type="dcterms:W3CDTF">2025-10-15T10:37:00Z</dcterms:created>
  <dcterms:modified xsi:type="dcterms:W3CDTF">2025-10-15T12:01:00Z</dcterms:modified>
</cp:coreProperties>
</file>